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8CA7" w14:textId="379AB5D1" w:rsidR="005558EE" w:rsidRPr="00C36BEA" w:rsidRDefault="00523911" w:rsidP="003A667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C36BEA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9" distR="114299" simplePos="0" relativeHeight="251658241" behindDoc="0" locked="0" layoutInCell="1" allowOverlap="1" wp14:anchorId="7902A230" wp14:editId="47418511">
                <wp:simplePos x="0" y="0"/>
                <wp:positionH relativeFrom="column">
                  <wp:posOffset>2392679</wp:posOffset>
                </wp:positionH>
                <wp:positionV relativeFrom="paragraph">
                  <wp:posOffset>268605</wp:posOffset>
                </wp:positionV>
                <wp:extent cx="0" cy="339725"/>
                <wp:effectExtent l="0" t="0" r="19050" b="3175"/>
                <wp:wrapNone/>
                <wp:docPr id="371550349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33" style="position:absolute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188.4pt,21.15pt" to="188.4pt,47.9pt" w14:anchorId="099521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">
                <v:stroke joinstyle="miter"/>
                <o:lock v:ext="edit" shapetype="f"/>
              </v:line>
            </w:pict>
          </mc:Fallback>
        </mc:AlternateContent>
      </w:r>
      <w:r w:rsidRPr="00C36BEA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299" distR="114299" simplePos="0" relativeHeight="251658242" behindDoc="0" locked="0" layoutInCell="1" allowOverlap="1" wp14:anchorId="75150126" wp14:editId="7DF7B940">
                <wp:simplePos x="0" y="0"/>
                <wp:positionH relativeFrom="column">
                  <wp:posOffset>3473449</wp:posOffset>
                </wp:positionH>
                <wp:positionV relativeFrom="paragraph">
                  <wp:posOffset>267970</wp:posOffset>
                </wp:positionV>
                <wp:extent cx="0" cy="339725"/>
                <wp:effectExtent l="0" t="0" r="19050" b="3175"/>
                <wp:wrapNone/>
                <wp:docPr id="1884648039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31" style="position:absolute;z-index:25165824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273.5pt,21.1pt" to="273.5pt,47.85pt" w14:anchorId="41F0B0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">
                <v:stroke joinstyle="miter"/>
                <o:lock v:ext="edit" shapetype="f"/>
              </v:line>
            </w:pict>
          </mc:Fallback>
        </mc:AlternateContent>
      </w:r>
    </w:p>
    <w:p w14:paraId="7E416A2B" w14:textId="1D7C805A" w:rsidR="00A6089C" w:rsidRPr="00C36BEA" w:rsidRDefault="00523911" w:rsidP="003A6678">
      <w:pPr>
        <w:spacing w:line="276" w:lineRule="auto"/>
        <w:ind w:firstLine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36BEA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D9F66E" wp14:editId="47590F99">
                <wp:simplePos x="0" y="0"/>
                <wp:positionH relativeFrom="margin">
                  <wp:posOffset>400050</wp:posOffset>
                </wp:positionH>
                <wp:positionV relativeFrom="paragraph">
                  <wp:posOffset>13335</wp:posOffset>
                </wp:positionV>
                <wp:extent cx="4780915" cy="285115"/>
                <wp:effectExtent l="0" t="0" r="0" b="0"/>
                <wp:wrapSquare wrapText="bothSides"/>
                <wp:docPr id="136070265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91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19308" w14:textId="77777777" w:rsidR="00BC6AC7" w:rsidRPr="00AC0A93" w:rsidRDefault="00BC6AC7" w:rsidP="00A50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A93">
                              <w:rPr>
                                <w:rFonts w:ascii="Times New Roman" w:hAnsi="Times New Roman" w:cs="Times New Roman"/>
                              </w:rPr>
                              <w:t xml:space="preserve">Data: DD MM VVVV      </w:t>
                            </w:r>
                            <w:r w:rsidRPr="00AC0A93">
                              <w:rPr>
                                <w:rFonts w:ascii="Times New Roman" w:hAnsi="Times New Roman" w:cs="Times New Roman"/>
                              </w:rPr>
                              <w:tab/>
                              <w:t>Nr:000-000</w:t>
                            </w:r>
                            <w:r w:rsidRPr="00AC0A9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C0A93">
                              <w:rPr>
                                <w:rFonts w:ascii="Times New Roman" w:hAnsi="Times New Roman" w:cs="Times New Roman"/>
                              </w:rPr>
                              <w:tab/>
                              <w:t>Ora: HH:MM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1D9F66E">
                <v:stroke joinstyle="miter"/>
                <v:path gradientshapeok="t" o:connecttype="rect"/>
              </v:shapetype>
              <v:shape id="Text Box 29" style="position:absolute;left:0;text-align:left;margin-left:31.5pt;margin-top:1.05pt;width:376.45pt;height:2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">
                <v:textbox>
                  <w:txbxContent>
                    <w:p w:rsidRPr="00AC0A93" w:rsidR="00BC6AC7" w:rsidP="00A50A89" w:rsidRDefault="00BC6AC7" w14:paraId="71419308" w14:textId="777777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0A93">
                        <w:rPr>
                          <w:rFonts w:ascii="Times New Roman" w:hAnsi="Times New Roman" w:cs="Times New Roman"/>
                        </w:rPr>
                        <w:t xml:space="preserve">Data: DD MM VVVV      </w:t>
                      </w:r>
                      <w:r w:rsidRPr="00AC0A93">
                        <w:rPr>
                          <w:rFonts w:ascii="Times New Roman" w:hAnsi="Times New Roman" w:cs="Times New Roman"/>
                        </w:rPr>
                        <w:tab/>
                        <w:t>Nr:000-000</w:t>
                      </w:r>
                      <w:r w:rsidRPr="00AC0A9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C0A93">
                        <w:rPr>
                          <w:rFonts w:ascii="Times New Roman" w:hAnsi="Times New Roman" w:cs="Times New Roman"/>
                        </w:rPr>
                        <w:tab/>
                        <w:t>Ora: HH:MM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92F09A" w14:textId="77777777" w:rsidR="00DA40A0" w:rsidRPr="00C36BEA" w:rsidRDefault="00B554E8" w:rsidP="003A6678">
      <w:pPr>
        <w:tabs>
          <w:tab w:val="left" w:pos="4170"/>
          <w:tab w:val="center" w:pos="4711"/>
          <w:tab w:val="right" w:pos="9423"/>
        </w:tabs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C36BEA">
        <w:rPr>
          <w:rFonts w:ascii="Times New Roman" w:hAnsi="Times New Roman" w:cs="Times New Roman"/>
          <w:noProof/>
          <w:sz w:val="24"/>
          <w:szCs w:val="24"/>
        </w:rPr>
        <w:tab/>
      </w:r>
    </w:p>
    <w:p w14:paraId="71DA0EE3" w14:textId="2164D2CA" w:rsidR="00934172" w:rsidRPr="00C36BEA" w:rsidRDefault="00934172" w:rsidP="003A66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PROJEKTVENDIM</w:t>
      </w:r>
    </w:p>
    <w:p w14:paraId="40BDA460" w14:textId="77777777" w:rsidR="007B7F69" w:rsidRPr="007B7F69" w:rsidRDefault="00A90DBA" w:rsidP="003A66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7B7F6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PËR </w:t>
      </w:r>
    </w:p>
    <w:p w14:paraId="33A43C04" w14:textId="0014535D" w:rsidR="00B13A18" w:rsidRPr="00C36BEA" w:rsidRDefault="00FB4721" w:rsidP="003A6678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RREGULLAT P</w:t>
      </w:r>
      <w:r w:rsidR="00DA4EB4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Ë</w:t>
      </w:r>
      <w:r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R </w:t>
      </w:r>
      <w:r w:rsidR="00E203A8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ADMINISTRIMIN, </w:t>
      </w:r>
      <w:r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NUM</w:t>
      </w:r>
      <w:r w:rsidR="00DA4EB4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Ë</w:t>
      </w:r>
      <w:r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RIMIN DHE VLER</w:t>
      </w:r>
      <w:r w:rsidR="00DA4EB4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Ë</w:t>
      </w:r>
      <w:r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SIMIN E VOTAVE NGA JASHT</w:t>
      </w:r>
      <w:r w:rsidR="00DA4EB4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Ë</w:t>
      </w:r>
      <w:r w:rsidR="007A44FE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  <w:r w:rsidR="007A44FE" w:rsidRPr="007B7F6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TERRITORIT TË REPUBLIKËS SË SHQIPËRISË</w:t>
      </w:r>
      <w:r w:rsidR="000B6AB3" w:rsidRPr="007B7F6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,</w:t>
      </w:r>
      <w:r w:rsidRPr="007B7F6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  <w:r w:rsidR="00712A6A" w:rsidRPr="007B7F6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DOKUMENTA</w:t>
      </w:r>
      <w:r w:rsidR="00A67B92" w:rsidRPr="007B7F6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CIONIN</w:t>
      </w:r>
      <w:r w:rsidR="00A67B92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P</w:t>
      </w:r>
      <w:r w:rsidR="00744FC9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Ë</w:t>
      </w:r>
      <w:r w:rsidR="00A67B92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RKAT</w:t>
      </w:r>
      <w:r w:rsidR="00744FC9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Ë</w:t>
      </w:r>
      <w:r w:rsidR="00A67B92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S, SI </w:t>
      </w:r>
      <w:r w:rsidR="00B21889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DHE TABELIMIN E REZULTATIT </w:t>
      </w:r>
      <w:r w:rsidR="000B6AB3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T</w:t>
      </w:r>
      <w:r w:rsidR="00744FC9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Ë</w:t>
      </w:r>
      <w:r w:rsidR="000B6AB3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VOTIMIT</w:t>
      </w:r>
      <w:r w:rsidR="00107C3F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NGA JASHT</w:t>
      </w:r>
      <w:r w:rsidR="00744FC9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Ë</w:t>
      </w:r>
      <w:r w:rsidR="00CD4E68" w:rsidRPr="00C36BEA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VENDIT</w:t>
      </w:r>
    </w:p>
    <w:p w14:paraId="05FBA109" w14:textId="77777777" w:rsidR="007B7F69" w:rsidRPr="007B7F69" w:rsidRDefault="007B7F69" w:rsidP="003A6678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366CC6AD" w14:textId="7037C27D" w:rsidR="00B13A18" w:rsidRPr="00C36BEA" w:rsidRDefault="00B216B7" w:rsidP="003A6678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noProof/>
          <w:sz w:val="24"/>
          <w:szCs w:val="24"/>
        </w:rPr>
        <w:t>Në mbështetje të nenit 20, p</w:t>
      </w:r>
      <w:r w:rsidR="00F34617" w:rsidRPr="00C36BEA">
        <w:rPr>
          <w:rFonts w:ascii="Times New Roman" w:eastAsia="Times New Roman" w:hAnsi="Times New Roman" w:cs="Times New Roman"/>
          <w:noProof/>
          <w:sz w:val="24"/>
          <w:szCs w:val="24"/>
        </w:rPr>
        <w:t>ika</w:t>
      </w:r>
      <w:r w:rsidRPr="00C36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1, shkronja “dh”, </w:t>
      </w:r>
      <w:r w:rsidR="002B2292" w:rsidRPr="00C36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dhe </w:t>
      </w:r>
      <w:r w:rsidR="00441410" w:rsidRPr="00C36BEA">
        <w:rPr>
          <w:rFonts w:ascii="Times New Roman" w:eastAsia="Times New Roman" w:hAnsi="Times New Roman" w:cs="Times New Roman"/>
          <w:noProof/>
          <w:sz w:val="24"/>
          <w:szCs w:val="24"/>
        </w:rPr>
        <w:t>nenit 25/</w:t>
      </w:r>
      <w:r w:rsidR="004C11AA" w:rsidRPr="00C36BEA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441410" w:rsidRPr="00C36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C36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të </w:t>
      </w:r>
      <w:r w:rsidR="00560994" w:rsidRPr="00C36BEA">
        <w:rPr>
          <w:rFonts w:ascii="Times New Roman" w:eastAsia="Times New Roman" w:hAnsi="Times New Roman" w:cs="Times New Roman"/>
          <w:noProof/>
          <w:sz w:val="24"/>
          <w:szCs w:val="24"/>
        </w:rPr>
        <w:t>l</w:t>
      </w:r>
      <w:r w:rsidRPr="00C36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igjit </w:t>
      </w:r>
      <w:r w:rsidR="00A90DBA" w:rsidRPr="00C36BEA">
        <w:rPr>
          <w:rFonts w:ascii="Times New Roman" w:eastAsia="Times New Roman" w:hAnsi="Times New Roman" w:cs="Times New Roman"/>
          <w:noProof/>
          <w:sz w:val="24"/>
          <w:szCs w:val="24"/>
        </w:rPr>
        <w:t>n</w:t>
      </w:r>
      <w:r w:rsidRPr="00C36BEA">
        <w:rPr>
          <w:rFonts w:ascii="Times New Roman" w:eastAsia="Times New Roman" w:hAnsi="Times New Roman" w:cs="Times New Roman"/>
          <w:noProof/>
          <w:sz w:val="24"/>
          <w:szCs w:val="24"/>
        </w:rPr>
        <w:t>r. 10</w:t>
      </w:r>
      <w:r w:rsidR="00A90DBA" w:rsidRPr="00C36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C36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019, datë 29.12.2008, “Kodi Zgjedhor i Republikës së Shqipërisë”, </w:t>
      </w:r>
      <w:r w:rsidR="007B7F69">
        <w:rPr>
          <w:rFonts w:ascii="Times New Roman" w:eastAsia="Times New Roman" w:hAnsi="Times New Roman" w:cs="Times New Roman"/>
          <w:noProof/>
          <w:sz w:val="24"/>
          <w:szCs w:val="24"/>
        </w:rPr>
        <w:t>të</w:t>
      </w:r>
      <w:r w:rsidRPr="00C36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ndryshuar, me propozimin e Komisionerit Shtetëror të Zgjedhjeve, Komisioni Rregullator</w:t>
      </w:r>
    </w:p>
    <w:p w14:paraId="383F7F13" w14:textId="4BAAF85F" w:rsidR="00573791" w:rsidRPr="00C36BEA" w:rsidRDefault="00B216B7" w:rsidP="003A667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 E N D O S I</w:t>
      </w:r>
      <w:r w:rsidR="008E5E8C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:</w:t>
      </w:r>
    </w:p>
    <w:p w14:paraId="4DD4A5B4" w14:textId="2DD94E92" w:rsidR="006F4D03" w:rsidRPr="00C36BEA" w:rsidRDefault="006C78E1" w:rsidP="003A667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KREU I </w:t>
      </w:r>
    </w:p>
    <w:p w14:paraId="60F32651" w14:textId="2E289559" w:rsidR="00F41C42" w:rsidRPr="00C36BEA" w:rsidRDefault="00F41C42" w:rsidP="003A667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PARIMET</w:t>
      </w:r>
      <w:r w:rsidR="001A5D7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5AEFCB73" w14:textId="7B8918C0" w:rsidR="00BE5461" w:rsidRPr="00C36BEA" w:rsidRDefault="00AE3002" w:rsidP="0AA683C0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noProof/>
          <w:color w:val="auto"/>
          <w:sz w:val="24"/>
          <w:lang w:val="sq-AL"/>
        </w:rPr>
      </w:pPr>
      <w:r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Procesi i num</w:t>
      </w:r>
      <w:r w:rsidR="00DA4EB4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rimit </w:t>
      </w:r>
      <w:r w:rsidR="00303C6E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dhe vler</w:t>
      </w:r>
      <w:r w:rsidR="00DA4EB4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303C6E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simit t</w:t>
      </w:r>
      <w:r w:rsidR="00DA4EB4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303C6E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votave nga jasht</w:t>
      </w:r>
      <w:r w:rsidR="00DA4EB4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303C6E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44290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territorit t</w:t>
      </w:r>
      <w:r w:rsidR="00DA4EB4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544290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Republik</w:t>
      </w:r>
      <w:r w:rsidR="00DA4EB4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544290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s s</w:t>
      </w:r>
      <w:r w:rsidR="00DA4EB4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544290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Shqip</w:t>
      </w:r>
      <w:r w:rsidR="00DA4EB4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544290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ris</w:t>
      </w:r>
      <w:r w:rsidR="00DA4EB4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544290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respekton parimet e </w:t>
      </w:r>
      <w:r w:rsidR="00FB7A17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ligjshm</w:t>
      </w:r>
      <w:r w:rsidR="00DA4EB4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FB7A17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ris</w:t>
      </w:r>
      <w:r w:rsidR="00DA4EB4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FB7A17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, </w:t>
      </w:r>
      <w:r w:rsidR="00544290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transparenc</w:t>
      </w:r>
      <w:r w:rsidR="00DA4EB4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544290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s</w:t>
      </w:r>
      <w:r w:rsidR="00D0437B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380E81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>dhe informimit, mbrojtjes së të dhënave,  drejtësisë, paanësisë dhe objektivitetit, sigurisë së votës dhe përgjegjësisë, barazisë dhe mosdiskriminimit</w:t>
      </w:r>
      <w:r w:rsidR="1F514F70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dhe</w:t>
      </w:r>
      <w:r w:rsidR="00380E81" w:rsidRPr="0AA683C0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ushtrimit së diskrecionit. </w:t>
      </w:r>
    </w:p>
    <w:p w14:paraId="5C600185" w14:textId="77777777" w:rsidR="00976B33" w:rsidRPr="00C36BEA" w:rsidRDefault="00976B33" w:rsidP="003A6678">
      <w:pPr>
        <w:pStyle w:val="ListParagraph"/>
        <w:spacing w:line="276" w:lineRule="auto"/>
        <w:jc w:val="both"/>
        <w:rPr>
          <w:rFonts w:ascii="Times New Roman" w:hAnsi="Times New Roman" w:cs="Times New Roman"/>
          <w:noProof/>
          <w:color w:val="auto"/>
          <w:sz w:val="24"/>
          <w:lang w:val="sq-AL"/>
        </w:rPr>
      </w:pPr>
    </w:p>
    <w:p w14:paraId="43177547" w14:textId="77777777" w:rsidR="00611125" w:rsidRPr="00C36BEA" w:rsidRDefault="00380F0C" w:rsidP="003A6678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hAnsi="Times New Roman" w:cs="Times New Roman"/>
          <w:b/>
          <w:bCs/>
          <w:noProof/>
          <w:sz w:val="24"/>
          <w:szCs w:val="24"/>
        </w:rPr>
        <w:t>KREU II</w:t>
      </w:r>
    </w:p>
    <w:p w14:paraId="6C66A3DB" w14:textId="4CBEEBC7" w:rsidR="001F7AF0" w:rsidRPr="00C36BEA" w:rsidRDefault="003F34DA" w:rsidP="003A667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hAnsi="Times New Roman" w:cs="Times New Roman"/>
          <w:b/>
          <w:bCs/>
          <w:noProof/>
          <w:sz w:val="24"/>
          <w:szCs w:val="24"/>
        </w:rPr>
        <w:t>RREGULLA T</w:t>
      </w:r>
      <w:r w:rsidR="00744FC9" w:rsidRPr="00C36BEA">
        <w:rPr>
          <w:rFonts w:ascii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</w:t>
      </w:r>
      <w:r w:rsidR="00744FC9" w:rsidRPr="00C36BEA">
        <w:rPr>
          <w:rFonts w:ascii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hAnsi="Times New Roman" w:cs="Times New Roman"/>
          <w:b/>
          <w:bCs/>
          <w:noProof/>
          <w:sz w:val="24"/>
          <w:szCs w:val="24"/>
        </w:rPr>
        <w:t>RGJITHSHME</w:t>
      </w:r>
    </w:p>
    <w:p w14:paraId="1FC68F19" w14:textId="2BAD393E" w:rsidR="00021B76" w:rsidRPr="00C36BEA" w:rsidRDefault="00115422" w:rsidP="003A6678">
      <w:pPr>
        <w:pStyle w:val="ListParagraph"/>
        <w:numPr>
          <w:ilvl w:val="0"/>
          <w:numId w:val="16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K</w:t>
      </w:r>
      <w:r w:rsidR="00BF3B03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QZ</w:t>
      </w:r>
      <w:r w:rsidR="00A90DBA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-ja</w:t>
      </w:r>
      <w:r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administron </w:t>
      </w:r>
      <w:r w:rsidR="00E927F3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çdo flet</w:t>
      </w:r>
      <w:r w:rsidR="00A90DBA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E927F3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votimi</w:t>
      </w:r>
      <w:r w:rsidR="00123503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nga </w:t>
      </w:r>
      <w:r w:rsidR="00123503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jasht</w:t>
      </w:r>
      <w:r w:rsidR="00A90DBA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5F4B96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 xml:space="preserve"> territorit</w:t>
      </w:r>
      <w:r w:rsidR="00123503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, pavar</w:t>
      </w:r>
      <w:r w:rsidR="00A90DBA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123503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sisht koh</w:t>
      </w:r>
      <w:r w:rsidR="00A90DBA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123503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s s</w:t>
      </w:r>
      <w:r w:rsidR="00A90DBA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123503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 xml:space="preserve"> mb</w:t>
      </w:r>
      <w:r w:rsidR="00A90DBA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123503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 xml:space="preserve">rritjes </w:t>
      </w:r>
      <w:r w:rsidR="00671C84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s</w:t>
      </w:r>
      <w:r w:rsidR="00A90DBA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671C84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 xml:space="preserve"> tyre </w:t>
      </w:r>
      <w:r w:rsidR="00123503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n</w:t>
      </w:r>
      <w:r w:rsidR="00A90DBA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123503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 xml:space="preserve"> </w:t>
      </w:r>
      <w:r w:rsidR="00BF16A4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Republik</w:t>
      </w:r>
      <w:r w:rsidR="00A90DBA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BF16A4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n e Shqip</w:t>
      </w:r>
      <w:r w:rsidR="00A90DBA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BF16A4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ris</w:t>
      </w:r>
      <w:r w:rsidR="00A90DBA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BF16A4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 xml:space="preserve"> dhe n</w:t>
      </w:r>
      <w:r w:rsidR="00A90DBA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BF16A4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 xml:space="preserve"> KQZ</w:t>
      </w:r>
      <w:r w:rsidR="00661F6C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 xml:space="preserve">. </w:t>
      </w:r>
      <w:r w:rsidR="00021B76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 xml:space="preserve">Koha </w:t>
      </w:r>
      <w:r w:rsidR="00A90DBA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 xml:space="preserve">e </w:t>
      </w:r>
      <w:r w:rsidR="00021B76" w:rsidRPr="00C36BEA">
        <w:rPr>
          <w:rFonts w:ascii="Times New Roman" w:hAnsi="Times New Roman" w:cs="Times New Roman"/>
          <w:noProof/>
          <w:color w:val="000000" w:themeColor="text1"/>
          <w:sz w:val="24"/>
          <w:lang w:val="sq-AL"/>
        </w:rPr>
        <w:t xml:space="preserve">hyrjes në Republikën </w:t>
      </w:r>
      <w:r w:rsidR="00021B76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e Shqipërisë verifikohet nëpërmj</w:t>
      </w:r>
      <w:r w:rsidR="00962DD3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e</w:t>
      </w:r>
      <w:r w:rsidR="00021B76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t vulës së hyrjes në zarfin e operatorit të shërbimit postar</w:t>
      </w:r>
      <w:r w:rsidR="003B6777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.</w:t>
      </w:r>
    </w:p>
    <w:p w14:paraId="2FD3F068" w14:textId="262D3624" w:rsidR="00BE5461" w:rsidRPr="00C36BEA" w:rsidRDefault="003B6777" w:rsidP="003A6678">
      <w:pPr>
        <w:pStyle w:val="ListParagraph"/>
        <w:numPr>
          <w:ilvl w:val="0"/>
          <w:numId w:val="16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KQZ</w:t>
      </w:r>
      <w:r w:rsidR="00A90DBA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-ja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num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ron </w:t>
      </w:r>
      <w:r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dhe vler</w:t>
      </w:r>
      <w:r w:rsidR="00A90DBA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son 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çdo flet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votimi q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ka hyr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territorin e Republik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s s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Shqip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ris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deri n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or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n e mbylljes s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votimit brenda vendit</w:t>
      </w:r>
      <w:r w:rsidR="007B7F69">
        <w:rPr>
          <w:rFonts w:ascii="Times New Roman" w:hAnsi="Times New Roman" w:cs="Times New Roman"/>
          <w:noProof/>
          <w:color w:val="auto"/>
          <w:sz w:val="24"/>
          <w:lang w:val="sq-AL"/>
        </w:rPr>
        <w:t>,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sipas p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rcaktimeve t</w:t>
      </w:r>
      <w:r w:rsidR="00744FC9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>ë</w:t>
      </w:r>
      <w:r w:rsidR="00115422" w:rsidRPr="00C36BEA">
        <w:rPr>
          <w:rFonts w:ascii="Times New Roman" w:hAnsi="Times New Roman" w:cs="Times New Roman"/>
          <w:noProof/>
          <w:color w:val="auto"/>
          <w:sz w:val="24"/>
          <w:lang w:val="sq-AL"/>
        </w:rPr>
        <w:t xml:space="preserve"> Kodit Zgjedhor. </w:t>
      </w:r>
    </w:p>
    <w:p w14:paraId="2771AE39" w14:textId="09492ABC" w:rsidR="00BE5461" w:rsidRPr="00C36BEA" w:rsidRDefault="00115422" w:rsidP="003A6678">
      <w:pPr>
        <w:pStyle w:val="ListParagraph"/>
        <w:numPr>
          <w:ilvl w:val="0"/>
          <w:numId w:val="16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Fletët e votimit të dërguara nga zgjedhësit jashtë territorit të Republikës së Shqipërisë numërohen dhe vlerësohen në një ambient të caktuar nga Komisioni Qendror i Zgjedhjeve. </w:t>
      </w:r>
    </w:p>
    <w:p w14:paraId="1FAF2577" w14:textId="08F977D5" w:rsidR="00BE5461" w:rsidRPr="00C36BEA" w:rsidRDefault="00115422" w:rsidP="003A6678">
      <w:pPr>
        <w:pStyle w:val="ListParagraph"/>
        <w:numPr>
          <w:ilvl w:val="0"/>
          <w:numId w:val="16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Procesi i numërimit dhe i vlerësimit të votave nga jashtë</w:t>
      </w:r>
      <w:r w:rsidR="00860F4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si dhe i </w:t>
      </w:r>
      <w:r w:rsidR="00D2139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tabelimit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të rezultatit </w:t>
      </w:r>
      <w:r w:rsidR="00860F4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zgjedhor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60F4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60F4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s </w:t>
      </w:r>
      <w:r w:rsidR="00962DD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kry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het </w:t>
      </w:r>
      <w:r w:rsidR="00953F4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sipas </w:t>
      </w:r>
      <w:r w:rsidR="001C6BE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A90DB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6BE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rcaktim</w:t>
      </w:r>
      <w:r w:rsidR="00B71CD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 w:rsidR="001C6BE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ve n</w:t>
      </w:r>
      <w:r w:rsidR="00A90DB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6BE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</w:t>
      </w:r>
      <w:r w:rsidR="00A90DB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6BE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A90DB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6BE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akt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. </w:t>
      </w:r>
    </w:p>
    <w:p w14:paraId="70955571" w14:textId="6576CD44" w:rsidR="00BE5461" w:rsidRPr="00C36BEA" w:rsidRDefault="00115422" w:rsidP="003A6678">
      <w:pPr>
        <w:pStyle w:val="ListParagraph"/>
        <w:numPr>
          <w:ilvl w:val="0"/>
          <w:numId w:val="16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lastRenderedPageBreak/>
        <w:t>Numërimi, vlerësimi i votave nga jashtë, s</w:t>
      </w:r>
      <w:r w:rsidR="00962DD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i dhe </w:t>
      </w:r>
      <w:r w:rsidR="00D2139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tabelimi </w:t>
      </w:r>
      <w:r w:rsidR="00962DD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i rezultatit kry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het veçmas për </w:t>
      </w:r>
      <w:r w:rsidR="00643F2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ç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do zonë zgjedhore.</w:t>
      </w:r>
    </w:p>
    <w:p w14:paraId="369D3500" w14:textId="2F82B8F4" w:rsidR="00BE5461" w:rsidRPr="00C36BEA" w:rsidRDefault="00115422" w:rsidP="003A6678">
      <w:pPr>
        <w:pStyle w:val="ListParagraph"/>
        <w:numPr>
          <w:ilvl w:val="0"/>
          <w:numId w:val="16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Procesi i numërimit fillon në të njëjtin moment </w:t>
      </w:r>
      <w:r w:rsidR="00A90DB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kur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fillon numërimi i kutisë së parë të zonës zgjedhore përkatëse</w:t>
      </w:r>
      <w:r w:rsidR="00DE628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E628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votimin brenda vendit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. </w:t>
      </w:r>
    </w:p>
    <w:p w14:paraId="2816612C" w14:textId="0DFE9BBA" w:rsidR="00115422" w:rsidRPr="00C36BEA" w:rsidRDefault="00115422" w:rsidP="003A6678">
      <w:pPr>
        <w:pStyle w:val="ListParagraph"/>
        <w:numPr>
          <w:ilvl w:val="0"/>
          <w:numId w:val="16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Subjektet zgjedhore, organizatat e shoqërisë civile dhe media kanë të drejtë t</w:t>
      </w:r>
      <w:r w:rsidR="00976B3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monitorojnë dhe vëzhgojnë procesin e numërimit dhe të vlerësimit të votës nga jashtë në përputhje me dispozitat përkatëse të Kodit Zgjedhor, </w:t>
      </w:r>
      <w:r w:rsidR="00A90DB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me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këtë vendim</w:t>
      </w:r>
      <w:r w:rsidR="00A90DB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si dhe me aktet e tjera nënligjore të Komisionit Qendror të Zgjedhjeve.</w:t>
      </w:r>
    </w:p>
    <w:p w14:paraId="57247567" w14:textId="77777777" w:rsidR="00320C0C" w:rsidRPr="00C36BEA" w:rsidRDefault="00320C0C" w:rsidP="003A6678">
      <w:pPr>
        <w:pStyle w:val="ListParagraph"/>
        <w:tabs>
          <w:tab w:val="left" w:pos="180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</w:p>
    <w:p w14:paraId="0678C31F" w14:textId="77777777" w:rsidR="00611125" w:rsidRPr="00C36BEA" w:rsidRDefault="006C78E1" w:rsidP="003A667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KREU II</w:t>
      </w:r>
      <w:r w:rsidR="00380F0C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</w:t>
      </w:r>
    </w:p>
    <w:p w14:paraId="0A190BBA" w14:textId="22D4B770" w:rsidR="00911DA5" w:rsidRPr="00C36BEA" w:rsidRDefault="00245E21" w:rsidP="003A667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3559B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13559B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RGAT</w:t>
      </w:r>
      <w:r w:rsidR="004F52D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ITJA </w:t>
      </w:r>
      <w:r w:rsidR="00A67497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A67497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R </w:t>
      </w:r>
      <w:r w:rsidR="004F52D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NUM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4F52D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RIMI</w:t>
      </w:r>
      <w:r w:rsidR="00A67497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N</w:t>
      </w:r>
      <w:r w:rsidR="00AB3B0C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DHE VLER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AB3B0C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SIMI</w:t>
      </w:r>
      <w:r w:rsidR="00A67497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N E VOTAVE</w:t>
      </w:r>
    </w:p>
    <w:p w14:paraId="4B0315DE" w14:textId="60B42599" w:rsidR="00BA0E5B" w:rsidRPr="00C36BEA" w:rsidRDefault="007E733D" w:rsidP="003A667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II</w:t>
      </w:r>
      <w:r w:rsidR="00380F0C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</w:t>
      </w:r>
      <w:r w:rsidR="007C1A27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1</w:t>
      </w:r>
      <w:r w:rsidR="007D781C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</w:t>
      </w:r>
      <w:r w:rsidR="007C1A27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Vendi i num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7C1A27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rimit t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7C1A27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votave</w:t>
      </w:r>
    </w:p>
    <w:p w14:paraId="00A59E5B" w14:textId="745021F7" w:rsidR="00D62926" w:rsidRPr="00C36BEA" w:rsidRDefault="00E37C5D" w:rsidP="003A6678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Vendi i num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rimit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votave nga jasht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k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tu e </w:t>
      </w:r>
      <w:r w:rsidR="00A90DB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në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vijim </w:t>
      </w:r>
      <w:r w:rsidR="00CC26F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referuar si VNVJ</w:t>
      </w:r>
      <w:r w:rsidR="00A90DB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CC26F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caktohet me vendim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C26F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KQZ</w:t>
      </w:r>
      <w:r w:rsidR="00643F2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5439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jo 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5439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5439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se </w:t>
      </w:r>
      <w:r w:rsidR="00356C9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40 dit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356C9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356C9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rpara dat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356C9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356C9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zgjedhjeve. </w:t>
      </w:r>
    </w:p>
    <w:p w14:paraId="3F62A528" w14:textId="2E926F34" w:rsidR="002A28CC" w:rsidRPr="00C36BEA" w:rsidRDefault="007750FB" w:rsidP="003A6678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KQZ</w:t>
      </w:r>
      <w:r w:rsidR="00A90DB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organizon </w:t>
      </w:r>
      <w:r w:rsidR="009851E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VNVJ</w:t>
      </w:r>
      <w:r w:rsidR="00AC372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C372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C372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rputhje me parashikimet e nenit 94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C372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Kodit Zgjedhor</w:t>
      </w:r>
      <w:r w:rsidR="00FF7E4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  <w:r w:rsidR="00416C6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</w:p>
    <w:p w14:paraId="08F73FE3" w14:textId="7A347BC6" w:rsidR="00B71221" w:rsidRPr="00C36BEA" w:rsidRDefault="00B71221" w:rsidP="003A6678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Në VNVJ lejohet të jenë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pranish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 vet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m:</w:t>
      </w:r>
    </w:p>
    <w:p w14:paraId="105AAAFA" w14:textId="59642EF1" w:rsidR="00B71221" w:rsidRPr="00C36BEA" w:rsidRDefault="00A90DBA" w:rsidP="003A667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04005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ersoneli</w:t>
      </w:r>
      <w:r w:rsidR="007073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/stafi i</w:t>
      </w:r>
      <w:r w:rsidR="0004005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E02E6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i KQZ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B7122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; </w:t>
      </w:r>
    </w:p>
    <w:p w14:paraId="0F07A5B4" w14:textId="1F27B6AA" w:rsidR="00B71221" w:rsidRPr="00C36BEA" w:rsidRDefault="00A90DBA" w:rsidP="003A667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B7122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ërfaqësuesit e akredituar të medias; </w:t>
      </w:r>
    </w:p>
    <w:p w14:paraId="336C95B4" w14:textId="727AA301" w:rsidR="00B71221" w:rsidRPr="00C36BEA" w:rsidRDefault="00A90DBA" w:rsidP="003A667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</w:t>
      </w:r>
      <w:r w:rsidR="00B7122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ëzhguesit e subjekteve zgjedhore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q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marrin pjes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zgjedhje</w:t>
      </w:r>
      <w:r w:rsidR="00B7122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; </w:t>
      </w:r>
    </w:p>
    <w:p w14:paraId="67B7D8EB" w14:textId="7D4B4B8D" w:rsidR="00B71221" w:rsidRPr="00C36BEA" w:rsidRDefault="00A90DBA" w:rsidP="003A6678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noProof/>
          <w:sz w:val="24"/>
          <w:szCs w:val="24"/>
        </w:rPr>
        <w:t>ç)  v</w:t>
      </w:r>
      <w:r w:rsidR="00B71221" w:rsidRPr="00C36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ëzhguesit e tjerë të akredituar; </w:t>
      </w:r>
    </w:p>
    <w:p w14:paraId="13098C3F" w14:textId="4D20F0E4" w:rsidR="00B71221" w:rsidRPr="00C36BEA" w:rsidRDefault="00893734" w:rsidP="003A6678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B7122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andidatët</w:t>
      </w:r>
      <w:r w:rsidR="002974A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2A01250D" w14:textId="13B69C41" w:rsidR="00B71221" w:rsidRPr="00C36BEA" w:rsidRDefault="00B71221" w:rsidP="003A6678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Të gjithë personat e pranishëm në VNV</w:t>
      </w:r>
      <w:r w:rsidR="00643F2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J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duhet të jenë të pajisur me dokument identifikimi për të verifikuar identitetin e tyre. </w:t>
      </w:r>
    </w:p>
    <w:p w14:paraId="7E8C8F57" w14:textId="6B764B09" w:rsidR="005825D3" w:rsidRPr="00C36BEA" w:rsidRDefault="0071173D" w:rsidP="003A6678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VNVJ </w:t>
      </w:r>
      <w:r w:rsidR="00E53EE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instalohen</w:t>
      </w:r>
      <w:r w:rsidR="00FD4FF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83407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sisteme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3407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monitorimit </w:t>
      </w:r>
      <w:r w:rsidR="00900C7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me kamera</w:t>
      </w:r>
      <w:r w:rsidR="00AE04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83407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3407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ambie</w:t>
      </w:r>
      <w:r w:rsidR="00900C7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ntit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00C7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VNVJ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900C7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, si dhe </w:t>
      </w:r>
      <w:r w:rsidR="00C80C9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80C9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900C7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procesit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00C7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00C7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rimit dhe </w:t>
      </w:r>
      <w:r w:rsidR="00AE04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E04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vl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 w:rsidR="00AE04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E04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simit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E04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votave,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E04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E04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jta me ato</w:t>
      </w:r>
      <w:r w:rsidR="00473AF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q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73AF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vendosen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73AF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VNV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73AF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votimin brenda vendit. </w:t>
      </w:r>
    </w:p>
    <w:p w14:paraId="23D8C349" w14:textId="77777777" w:rsidR="00285268" w:rsidRPr="00C36BEA" w:rsidRDefault="00285268" w:rsidP="003A6678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</w:p>
    <w:p w14:paraId="50AE9A98" w14:textId="14E64365" w:rsidR="000B433A" w:rsidRPr="00C36BEA" w:rsidRDefault="00BA0E5B" w:rsidP="003A667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III.2</w:t>
      </w:r>
      <w:r w:rsidR="007D781C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Personeli </w:t>
      </w:r>
      <w:r w:rsidR="000B433A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0B433A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rgjegj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0B433A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 p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0B433A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 num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0B433A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rimin dhe vler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0B433A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simin e votave</w:t>
      </w:r>
    </w:p>
    <w:p w14:paraId="53D0A0DC" w14:textId="05D5DCFF" w:rsidR="00A11D70" w:rsidRPr="00C36BEA" w:rsidRDefault="00606185" w:rsidP="003A667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Procesi i 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dministrimit t</w:t>
      </w:r>
      <w:r w:rsidR="00ED5C0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9E78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um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E78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9E78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 vler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E78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simi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 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E78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votave nga jasht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E78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CA66E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kryhet nga Komisioni</w:t>
      </w:r>
      <w:r w:rsidR="0041243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1A5D7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A5D7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 Administrimin e </w:t>
      </w:r>
      <w:r w:rsidR="0041243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Num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1243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rimit dhe Vler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1243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simit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1243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B550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nga Jasht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B550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k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B550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tu e 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në </w:t>
      </w:r>
      <w:r w:rsidR="00EB550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vijim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EB550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referuar si K</w:t>
      </w:r>
      <w:r w:rsidR="001A5D7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EB550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643F2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</w:t>
      </w:r>
      <w:r w:rsidR="00DE2C7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VJ</w:t>
      </w:r>
      <w:r w:rsidR="00B2374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. </w:t>
      </w:r>
      <w:r w:rsidR="00B40E9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Nëse numri në listën përfundimtare të zgjedhësve nga jashtë është</w:t>
      </w:r>
      <w:r w:rsidR="00746FA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B40E9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më i madh se 80 mijë, Komisioneri Shtetëror i Zgjedhjeve mund të ngrejë më shumë se një</w:t>
      </w:r>
      <w:r w:rsidR="00746FA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B40E9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komision të numërimit dhe të vlerësimit të votave nga jashtë, me kushtin që vlerësimi i votave të</w:t>
      </w:r>
      <w:r w:rsidR="00746FA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B40E9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një qarku të kryhet nga i njëjti komision</w:t>
      </w:r>
      <w:r w:rsidR="00746FA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071940F2" w14:textId="1A78ED77" w:rsidR="003C727E" w:rsidRPr="00C36BEA" w:rsidRDefault="0033686E" w:rsidP="003A667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1A5D7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</w:t>
      </w:r>
      <w:r w:rsidR="00D604E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VJ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604E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rb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604E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het nga </w:t>
      </w:r>
      <w:r w:rsidR="00340C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4</w:t>
      </w:r>
      <w:r w:rsidR="004D6B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D6B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D6B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340C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dhe sekretari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340C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4D6B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D6B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0F2E8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em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F2E8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ruar</w:t>
      </w:r>
      <w:r w:rsidR="004D6B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</w:t>
      </w:r>
      <w:r w:rsidR="00340C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Komisioneri</w:t>
      </w:r>
      <w:r w:rsidR="005741F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741F4" w:rsidRP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jo m</w:t>
      </w:r>
      <w:r w:rsidR="00744FC9" w:rsidRP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741F4" w:rsidRP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von</w:t>
      </w:r>
      <w:r w:rsidR="00744FC9" w:rsidRP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741F4" w:rsidRP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se 20 dit</w:t>
      </w:r>
      <w:r w:rsidR="00744FC9" w:rsidRP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741F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741F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rpara dat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741F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s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741F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zgjedhjeve.</w:t>
      </w:r>
      <w:r w:rsidR="004D6BE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0F5F4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2 </w:t>
      </w:r>
      <w:r w:rsidR="000849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an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849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849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propozohen nga partia m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849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madhe e shumic</w:t>
      </w:r>
      <w:r w:rsidR="00D15D9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849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parlamentare</w:t>
      </w:r>
      <w:r w:rsidR="00FB74A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 2 an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B74A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B74A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 e tjer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B74A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partia m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B74A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madhe e pakic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B74A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parlamentare</w:t>
      </w:r>
      <w:r w:rsidR="0004597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  <w:r w:rsidR="00FB74A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C773A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Propozimet p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773A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an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773A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773A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773A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037E6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i d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37E6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rgohen Komisionerit jo m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37E6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von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37E6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se 30 dit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37E6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37E6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rpara dat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37E6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s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37E6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zgjedhjeve. </w:t>
      </w:r>
      <w:r w:rsidR="00FB74A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Sekretari </w:t>
      </w:r>
      <w:r w:rsidR="0029629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em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9629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rohet mbi baz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9629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9629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aplikimeve t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9629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lira dhe duhet t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9629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jet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9629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me profesion jurist</w:t>
      </w:r>
      <w:r w:rsidR="00C773A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  <w:r w:rsidR="001B151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</w:p>
    <w:p w14:paraId="62C934D6" w14:textId="5C332039" w:rsidR="00BE091A" w:rsidRPr="00C36BEA" w:rsidRDefault="004D6BE8" w:rsidP="003A667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 e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5741F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duhet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741F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plot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741F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sojn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741F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325E0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kushtet dhe kriteret</w:t>
      </w:r>
      <w:r w:rsidR="002847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sikurse ato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325E0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0A641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em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A641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rimit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A641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0C2AC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C2AC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tarit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C2AC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F05CE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Komisionit </w:t>
      </w:r>
      <w:r w:rsidR="009A1A1B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të </w:t>
      </w:r>
      <w:r w:rsidR="00F05CE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Zon</w:t>
      </w:r>
      <w:r w:rsidR="009A1A1B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ës</w:t>
      </w:r>
      <w:r w:rsidR="0082055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9A1A1B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2055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Administrimit Zgjedhor (</w:t>
      </w:r>
      <w:r w:rsidR="000C2AC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KZAZ</w:t>
      </w:r>
      <w:r w:rsidR="0082055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)</w:t>
      </w:r>
      <w:r w:rsidR="000A641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A641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rjashto kushtin e vendbanimit</w:t>
      </w:r>
      <w:r w:rsidR="000C567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C567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zon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C567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 zgjedhore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C567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C567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se.</w:t>
      </w:r>
      <w:r w:rsidR="003A28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3A28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tari </w:t>
      </w:r>
      <w:r w:rsidR="00643F2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i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3A28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shkarkohet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3A28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3A28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3A28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jtat shka</w:t>
      </w:r>
      <w:r w:rsidR="007F5DC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q</w:t>
      </w:r>
      <w:r w:rsidR="003A28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 q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3A28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F05CE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shkarkohet 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edhe </w:t>
      </w:r>
      <w:r w:rsidR="00F05CE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05CE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tari i </w:t>
      </w:r>
      <w:r w:rsidR="007F5DC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KZAZ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7F5DC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3CECDCEC" w14:textId="7E6F9B98" w:rsidR="0045471F" w:rsidRPr="00C36BEA" w:rsidRDefault="0057737C" w:rsidP="003A667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hAnsi="Times New Roman" w:cs="Times New Roman"/>
          <w:color w:val="auto"/>
          <w:sz w:val="24"/>
          <w:lang w:val="sq-AL"/>
        </w:rPr>
        <w:t>Për numërimin dhe vlerësimin e votave</w:t>
      </w:r>
      <w:r w:rsidR="00477A8E">
        <w:rPr>
          <w:rFonts w:ascii="Times New Roman" w:hAnsi="Times New Roman" w:cs="Times New Roman"/>
          <w:color w:val="auto"/>
          <w:sz w:val="24"/>
          <w:lang w:val="sq-AL"/>
        </w:rPr>
        <w:t>,</w:t>
      </w:r>
      <w:r w:rsidRPr="00C36BEA">
        <w:rPr>
          <w:rFonts w:ascii="Times New Roman" w:hAnsi="Times New Roman" w:cs="Times New Roman"/>
          <w:color w:val="auto"/>
          <w:sz w:val="24"/>
          <w:lang w:val="sq-AL"/>
        </w:rPr>
        <w:t xml:space="preserve"> Komisioneri Shtetëror i Zgjedhjeve cakton grupe</w:t>
      </w:r>
      <w:r w:rsidR="001A5D7E">
        <w:rPr>
          <w:rFonts w:ascii="Times New Roman" w:hAnsi="Times New Roman" w:cs="Times New Roman"/>
          <w:color w:val="auto"/>
          <w:sz w:val="24"/>
          <w:lang w:val="sq-AL"/>
        </w:rPr>
        <w:t xml:space="preserve">t e </w:t>
      </w:r>
      <w:r w:rsidR="0045471F" w:rsidRPr="00C36BEA">
        <w:rPr>
          <w:rFonts w:ascii="Times New Roman" w:hAnsi="Times New Roman" w:cs="Times New Roman"/>
          <w:color w:val="auto"/>
          <w:sz w:val="24"/>
          <w:lang w:val="sq-AL"/>
        </w:rPr>
        <w:t xml:space="preserve"> </w:t>
      </w:r>
      <w:r w:rsidRPr="00C36BEA">
        <w:rPr>
          <w:rFonts w:ascii="Times New Roman" w:hAnsi="Times New Roman" w:cs="Times New Roman"/>
          <w:color w:val="auto"/>
          <w:sz w:val="24"/>
          <w:lang w:val="sq-AL"/>
        </w:rPr>
        <w:t>numërimi</w:t>
      </w:r>
      <w:r w:rsidR="001A5D7E">
        <w:rPr>
          <w:rFonts w:ascii="Times New Roman" w:hAnsi="Times New Roman" w:cs="Times New Roman"/>
          <w:color w:val="auto"/>
          <w:sz w:val="24"/>
          <w:lang w:val="sq-AL"/>
        </w:rPr>
        <w:t>t t</w:t>
      </w:r>
      <w:r w:rsidR="005A6A57">
        <w:rPr>
          <w:rFonts w:ascii="Times New Roman" w:hAnsi="Times New Roman" w:cs="Times New Roman"/>
          <w:color w:val="auto"/>
          <w:sz w:val="24"/>
          <w:lang w:val="sq-AL"/>
        </w:rPr>
        <w:t>ë</w:t>
      </w:r>
      <w:r w:rsidR="001A5D7E">
        <w:rPr>
          <w:rFonts w:ascii="Times New Roman" w:hAnsi="Times New Roman" w:cs="Times New Roman"/>
          <w:color w:val="auto"/>
          <w:sz w:val="24"/>
          <w:lang w:val="sq-AL"/>
        </w:rPr>
        <w:t xml:space="preserve"> votave nga jasht</w:t>
      </w:r>
      <w:r w:rsidR="005A6A57">
        <w:rPr>
          <w:rFonts w:ascii="Times New Roman" w:hAnsi="Times New Roman" w:cs="Times New Roman"/>
          <w:color w:val="auto"/>
          <w:sz w:val="24"/>
          <w:lang w:val="sq-AL"/>
        </w:rPr>
        <w:t>ë</w:t>
      </w:r>
      <w:r w:rsidRPr="00C36BEA">
        <w:rPr>
          <w:rFonts w:ascii="Times New Roman" w:hAnsi="Times New Roman" w:cs="Times New Roman"/>
          <w:color w:val="auto"/>
          <w:sz w:val="24"/>
          <w:lang w:val="sq-AL"/>
        </w:rPr>
        <w:t xml:space="preserve"> të përbërë nga dy anëtarë. Një anëtar propozohet nga partia më e madhe e shumicës</w:t>
      </w:r>
      <w:r w:rsidR="0045471F" w:rsidRPr="00C36BEA">
        <w:rPr>
          <w:rFonts w:ascii="Times New Roman" w:hAnsi="Times New Roman" w:cs="Times New Roman"/>
          <w:color w:val="auto"/>
          <w:sz w:val="24"/>
          <w:lang w:val="sq-AL"/>
        </w:rPr>
        <w:t xml:space="preserve"> </w:t>
      </w:r>
      <w:r w:rsidRPr="00C36BEA">
        <w:rPr>
          <w:rFonts w:ascii="Times New Roman" w:hAnsi="Times New Roman" w:cs="Times New Roman"/>
          <w:color w:val="auto"/>
          <w:sz w:val="24"/>
          <w:lang w:val="sq-AL"/>
        </w:rPr>
        <w:t>parlamentare dhe anëtari tjetër nga partia më e madhe e pakicës parlamentare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an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 e GNVJ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caktohet me de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yr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 e sekretarit.</w:t>
      </w:r>
      <w:r w:rsidR="007F5DC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63751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Vendimi për caktimin e anëtarëve të GNVJ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63751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merret jo më vonë se 10 ditë përpara datës së zgjedhjeve. </w:t>
      </w:r>
    </w:p>
    <w:p w14:paraId="47FF984E" w14:textId="22448DAF" w:rsidR="00FD5E6C" w:rsidRPr="00C36BEA" w:rsidRDefault="005B7FA2" w:rsidP="003A667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Anëtarët e GNVJ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duhet të plotësojnë kushtet dhe kriteret </w:t>
      </w:r>
      <w:r w:rsidR="002847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sikurse </w:t>
      </w:r>
      <w:r w:rsidR="00A067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ato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067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em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067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rimit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067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067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tarit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067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G</w:t>
      </w:r>
      <w:r w:rsidR="007E412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rupit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7E412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A067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7E412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um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7E412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rimit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7E412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A067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</w:t>
      </w:r>
      <w:r w:rsidR="007E412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otave</w:t>
      </w:r>
      <w:r w:rsidR="00A0678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E412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7E412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votimin brenda vendit</w:t>
      </w:r>
      <w:r w:rsidR="00124F2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24F2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rjashto kushtin e vendbanimit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24F2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zon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24F2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 zgjedhore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24F2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24F2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se.</w:t>
      </w:r>
      <w:r w:rsidR="002C308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C308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tari 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i </w:t>
      </w:r>
      <w:r w:rsidR="002C308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GNVJ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2C308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shkarkohet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C308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C308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C308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jtat shkaqe q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C308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shkarkohet </w:t>
      </w:r>
      <w:r w:rsidR="00C64DD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edhe </w:t>
      </w:r>
      <w:r w:rsidR="002C308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C308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tari i GNV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2C308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  <w:r w:rsidR="0087368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</w:p>
    <w:p w14:paraId="4C8CE33C" w14:textId="2598A797" w:rsidR="007D37CF" w:rsidRPr="00477A8E" w:rsidRDefault="00CA3D3A" w:rsidP="003A667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strike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GNVJ</w:t>
      </w:r>
      <w:r w:rsidR="0089373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caktohet veçmas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çdo zon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zgjedhore</w:t>
      </w:r>
      <w:r w:rsidR="00894BAC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  <w:r w:rsidR="00C109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109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zona zgjedhore </w:t>
      </w:r>
      <w:r w:rsidR="009F6571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ku </w:t>
      </w:r>
      <w:r w:rsidR="00C109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numri i votuesve nga jasht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109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109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sht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109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109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i madh se </w:t>
      </w:r>
      <w:r w:rsidR="005102B7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5000</w:t>
      </w:r>
      <w:r w:rsidR="00C91435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caktohen jo m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91435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pak se dy grupe num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91435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</w:t>
      </w:r>
      <w:r w:rsidR="009E2890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i</w:t>
      </w:r>
      <w:r w:rsidR="00C91435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t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91435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cil</w:t>
      </w:r>
      <w:r w:rsidR="00CF2481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C91435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 </w:t>
      </w:r>
      <w:r w:rsidR="00CF2481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i </w:t>
      </w:r>
      <w:r w:rsidR="00C91435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kryej</w:t>
      </w:r>
      <w:r w:rsidR="00124F24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91435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dety</w:t>
      </w:r>
      <w:r w:rsidR="0065774F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rat </w:t>
      </w:r>
      <w:r w:rsidR="00782206" w:rsidRPr="00477A8E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sipas radh</w:t>
      </w:r>
      <w:r w:rsidR="007E679C" w:rsidRPr="00477A8E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782206" w:rsidRPr="00477A8E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s q</w:t>
      </w:r>
      <w:r w:rsidR="007E679C" w:rsidRPr="00477A8E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782206" w:rsidRPr="00477A8E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 xml:space="preserve"> caktohet nga KQZ </w:t>
      </w:r>
      <w:r w:rsidR="00617D60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dhe </w:t>
      </w:r>
      <w:r w:rsidR="009F6571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jo n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F6571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F6571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F6571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jt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F6571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 koh</w:t>
      </w:r>
      <w:r w:rsidR="00744FC9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20EA8" w:rsidRPr="00477A8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531FE4C5" w14:textId="59B22212" w:rsidR="00863972" w:rsidRPr="00C36BEA" w:rsidRDefault="00285268" w:rsidP="003A6678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 e GNVJ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caktuar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turnin e par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duhet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paraqiten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VNVJ,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tavolin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rimit, jo 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se ora 21:00 e dit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votimit. </w:t>
      </w:r>
    </w:p>
    <w:p w14:paraId="40F3B0AB" w14:textId="77777777" w:rsidR="00AC0A93" w:rsidRPr="00C36BEA" w:rsidRDefault="00AC0A93" w:rsidP="003A6678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</w:p>
    <w:p w14:paraId="4D843A95" w14:textId="4413985B" w:rsidR="00A639B7" w:rsidRPr="00C36BEA" w:rsidRDefault="007D781C" w:rsidP="003A667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III.3.</w:t>
      </w:r>
      <w:r w:rsidR="00CC2A8B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5F54A3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7E4CCC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rgimi</w:t>
      </w:r>
      <w:r w:rsidR="005F54A3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i dokumentacionit zgjedhor t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5F54A3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votimit nga jasht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5F54A3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n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5F54A3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E4CCC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ambientet e VNVJ</w:t>
      </w:r>
      <w:r w:rsidR="001E1E1C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-së</w:t>
      </w:r>
    </w:p>
    <w:p w14:paraId="2BDF44E4" w14:textId="7D6FB935" w:rsidR="00F26506" w:rsidRPr="00C36BEA" w:rsidRDefault="00606185" w:rsidP="003A6678">
      <w:pPr>
        <w:pStyle w:val="ListParagraph"/>
        <w:numPr>
          <w:ilvl w:val="0"/>
          <w:numId w:val="21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rast se vendi i ruajtjes dhe administrimit 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</w:t>
      </w:r>
      <w:r w:rsidR="00297F2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okumentacioni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297F2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zgjedhor 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97F2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 nga jashtë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297F2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i administruar sipas përcaktimeve të 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</w:t>
      </w:r>
      <w:r w:rsidR="00297F2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endimit </w:t>
      </w:r>
      <w:r w:rsidR="006B2B3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nr. 13, datë 12.11.2024 </w:t>
      </w:r>
      <w:r w:rsidR="00297F2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të </w:t>
      </w:r>
      <w:r w:rsidR="006B2B3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Komisionit </w:t>
      </w:r>
      <w:r w:rsidR="00297F2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Rregullator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297F2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“Për miratimin e rregullave për procedurën e votimit nga jashtë vendit”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sht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i ndrysh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 nga VNVJ, at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her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A21A2F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ky 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dokumentacion </w:t>
      </w:r>
      <w:r w:rsidR="00297F2A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tra</w:t>
      </w:r>
      <w:r w:rsidR="00D15D9B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297F2A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sportohe</w:t>
      </w:r>
      <w:r w:rsidR="001E1E1C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297F2A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në ambientet</w:t>
      </w:r>
      <w:r w:rsidR="00297F2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VNVJ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297F2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CE1A6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E1A6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E1A6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rputhje me parashikimet e k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E1A6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tij </w:t>
      </w:r>
      <w:r w:rsidR="00375D7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akti.</w:t>
      </w:r>
      <w:r w:rsidR="00CA635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9180C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ED5C0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9180C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</w:t>
      </w:r>
      <w:r w:rsidR="00ED5C0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9180C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ED5C0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9180C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rast tra</w:t>
      </w:r>
      <w:r w:rsidR="007C007B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59180C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sporti</w:t>
      </w:r>
      <w:r w:rsidR="007C007B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CA6355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bëhet i shoqëruar nga Policia e Shtetit</w:t>
      </w:r>
      <w:r w:rsidR="007C007B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4C433051" w14:textId="6CDCC32E" w:rsidR="00F26506" w:rsidRPr="00C36BEA" w:rsidRDefault="00295368" w:rsidP="003A6678">
      <w:pPr>
        <w:pStyle w:val="ListParagraph"/>
        <w:numPr>
          <w:ilvl w:val="0"/>
          <w:numId w:val="21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dor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zimin </w:t>
      </w:r>
      <w:r w:rsidR="002F3E0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F3E0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VNVJ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DB1DB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Kutive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B1DB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 nga Jasht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7072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, Kutive </w:t>
      </w:r>
      <w:r w:rsidR="00496F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96F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Posaçme</w:t>
      </w:r>
      <w:r w:rsidR="00E7072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7072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 nga Jasht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7072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, </w:t>
      </w:r>
      <w:r w:rsidR="00496F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Kutive Rezerv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96F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96F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 nga Jasht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BD5F6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 Kutive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BD5F6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Posaçme Rezerv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BD5F6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BD5F6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 nga Jasht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B277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k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B277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CD4E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u</w:t>
      </w:r>
      <w:r w:rsidR="001B277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</w:t>
      </w:r>
      <w:r w:rsidR="00CD4E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B277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vijim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B277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akt referuar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B277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gjitha si Kutit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B277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, </w:t>
      </w:r>
      <w:r w:rsidR="00EA5C0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A5C0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momentin e dor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A5C0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zimit </w:t>
      </w:r>
      <w:r w:rsidR="002F3E0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mbahet nj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F3E0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637FCE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p</w:t>
      </w:r>
      <w:r w:rsidR="002F3E01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rocesverbal</w:t>
      </w:r>
      <w:r w:rsidR="00D3200D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423AA5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i </w:t>
      </w:r>
      <w:r w:rsidR="00637FCE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d</w:t>
      </w:r>
      <w:r w:rsidR="00D3200D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or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D3200D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zimi</w:t>
      </w:r>
      <w:r w:rsidR="00423AA5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t</w:t>
      </w:r>
      <w:r w:rsidR="002D0B0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2D0B0B" w:rsidRPr="00C36BEA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t</w:t>
      </w:r>
      <w:r w:rsidR="00744FC9" w:rsidRPr="00C36BEA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ë</w:t>
      </w:r>
      <w:r w:rsidR="002D0B0B" w:rsidRPr="00C36BEA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 xml:space="preserve"> Kutive t</w:t>
      </w:r>
      <w:r w:rsidR="00744FC9" w:rsidRPr="00C36BEA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ë</w:t>
      </w:r>
      <w:r w:rsidR="002D0B0B" w:rsidRPr="00C36BEA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 xml:space="preserve"> Doku</w:t>
      </w:r>
      <w:r w:rsidR="00FB1800" w:rsidRPr="00C36BEA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mentacionit Zgjedhor nga Jasht</w:t>
      </w:r>
      <w:r w:rsidR="00744FC9" w:rsidRPr="00C36BEA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ë</w:t>
      </w:r>
      <w:r w:rsidR="00DE09E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midis </w:t>
      </w:r>
      <w:r w:rsidR="0060618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personelit të KQZ-së, që është ngarkuar për dorëzimin e kutive përkatëse 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dhe </w:t>
      </w:r>
      <w:r w:rsidR="00DE09E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E09E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pakt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E09E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 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dy </w:t>
      </w:r>
      <w:r w:rsidR="00DE09E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E09E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ve</w:t>
      </w:r>
      <w:r w:rsidR="00DE09E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E09E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 (me p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 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ndryshme politike)</w:t>
      </w:r>
      <w:r w:rsidR="00DE09E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423AA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  <w:r w:rsidR="005E12D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</w:t>
      </w:r>
      <w:r w:rsidR="00BD457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opje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BD457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BD457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tij procesverbali </w:t>
      </w:r>
      <w:r w:rsidR="00505B2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marrin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="00505B2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/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, </w:t>
      </w:r>
      <w:r w:rsidR="00505B2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KQZ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="00505B2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si dhe v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05B2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zhguesit</w:t>
      </w:r>
      <w:r w:rsidR="00D44F6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subjekteve zgjedhore q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marrin pjes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zgjedhje.</w:t>
      </w:r>
      <w:r w:rsidR="00D44F6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41F3ECF8" w14:textId="17889F2B" w:rsidR="00F26506" w:rsidRPr="00C36BEA" w:rsidRDefault="002D5200" w:rsidP="003A6678">
      <w:pPr>
        <w:pStyle w:val="ListParagraph"/>
        <w:numPr>
          <w:ilvl w:val="0"/>
          <w:numId w:val="21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 gjat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marrjes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dor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zim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6945F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kutive </w:t>
      </w:r>
      <w:r w:rsidR="00476E2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rezulton se </w:t>
      </w:r>
      <w:r w:rsidR="00862D1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kodet e vulave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62D1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siguris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62D1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496D3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nuk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96D3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rputhen me ato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96D3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sh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96D3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nuara gjat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96D3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mbylljes s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96D3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A54FF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tyre, at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54FF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her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54FF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4B618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kutia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B618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B618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se </w:t>
      </w:r>
      <w:r w:rsidR="00EE2D1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vler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E2D1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sohet</w:t>
      </w:r>
      <w:r w:rsidR="004B618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si “</w:t>
      </w:r>
      <w:r w:rsidR="00EE2D1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Kuti </w:t>
      </w:r>
      <w:r w:rsidR="0016751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e 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16751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arregullt”</w:t>
      </w:r>
      <w:r w:rsidR="00BA4E1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 mbi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BA4E1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BA4E1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vendoset sh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BA4E1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nimi “K</w:t>
      </w:r>
      <w:r w:rsidR="00A1719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uti e </w:t>
      </w:r>
      <w:r w:rsidR="001E1E1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p</w:t>
      </w:r>
      <w:r w:rsidR="00A1719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arregullt”</w:t>
      </w:r>
      <w:r w:rsidR="00A171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2A5BF233" w14:textId="4D8EB0AA" w:rsidR="002D1F22" w:rsidRPr="00C36BEA" w:rsidRDefault="00D82FD5" w:rsidP="003A6678">
      <w:pPr>
        <w:pStyle w:val="ListParagraph"/>
        <w:numPr>
          <w:ilvl w:val="0"/>
          <w:numId w:val="21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Kutia e 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arregullt nuk i jepet GNVJ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AF561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F561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num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</w:t>
      </w:r>
      <w:r w:rsidR="00AF561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apo vler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F561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F561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votave,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por i </w:t>
      </w:r>
      <w:r w:rsidR="00C62ED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62ED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nshtrohet nj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62ED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hetimi administrativ sipas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62ED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rcaktimeve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neneve</w:t>
      </w:r>
      <w:r w:rsidR="00C62ED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136 dhe 138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62ED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Kodit Zgjedhor.</w:t>
      </w:r>
    </w:p>
    <w:p w14:paraId="350F1B7B" w14:textId="77777777" w:rsidR="00320C0C" w:rsidRPr="00C36BEA" w:rsidRDefault="00320C0C" w:rsidP="003A6678">
      <w:pPr>
        <w:spacing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025EF894" w14:textId="25AE9176" w:rsidR="00611125" w:rsidRPr="00C36BEA" w:rsidRDefault="00A16986" w:rsidP="003A667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KREU </w:t>
      </w:r>
      <w:r w:rsidR="005D657E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IV </w:t>
      </w:r>
    </w:p>
    <w:p w14:paraId="7BFFF4F3" w14:textId="724B71B2" w:rsidR="005D657E" w:rsidRPr="00C36BEA" w:rsidRDefault="001A22F9" w:rsidP="003A667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NUM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RIMI DHE VLER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SIMI </w:t>
      </w:r>
      <w:r w:rsidR="00611125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 VOTAVE</w:t>
      </w:r>
    </w:p>
    <w:p w14:paraId="5B010836" w14:textId="54181895" w:rsidR="007E733D" w:rsidRPr="00C36BEA" w:rsidRDefault="00CC2AD3" w:rsidP="003A667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IV.1.</w:t>
      </w:r>
      <w:r w:rsidR="007E733D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F45D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Procedura</w:t>
      </w:r>
      <w:r w:rsidR="007E733D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për </w:t>
      </w:r>
      <w:r w:rsidR="0028526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fillimin e </w:t>
      </w:r>
      <w:r w:rsidR="007E733D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numërimi</w:t>
      </w:r>
      <w:r w:rsidR="00637FCE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t</w:t>
      </w:r>
      <w:r w:rsidR="007E733D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dhe vlerësimi</w:t>
      </w:r>
      <w:r w:rsidR="00637FCE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t</w:t>
      </w:r>
      <w:r w:rsidR="007E733D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637FCE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të</w:t>
      </w:r>
      <w:r w:rsidR="007E733D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votës</w:t>
      </w:r>
      <w:r w:rsidR="00733B77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nga jashtë vendit</w:t>
      </w:r>
    </w:p>
    <w:p w14:paraId="1ED98FE0" w14:textId="2DE8E68A" w:rsidR="00285268" w:rsidRPr="00C36BEA" w:rsidRDefault="00285268" w:rsidP="003A6678">
      <w:pPr>
        <w:pStyle w:val="ListParagraph"/>
        <w:numPr>
          <w:ilvl w:val="0"/>
          <w:numId w:val="6"/>
        </w:numPr>
        <w:spacing w:line="276" w:lineRule="auto"/>
        <w:ind w:left="720" w:hanging="270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Sekretar</w:t>
      </w:r>
      <w:r w:rsidR="00ED5C0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 e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KZAZ</w:t>
      </w:r>
      <w:r w:rsidR="00CD4E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ve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ka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detyrimin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njoftoj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menj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her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KQZ</w:t>
      </w:r>
      <w:r w:rsidR="00CD4E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-n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momentin kur fillon num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 i kutis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par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 brenda vendit. Njoftimi b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het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rmjet </w:t>
      </w:r>
      <w:r w:rsidR="00700D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platform</w:t>
      </w:r>
      <w:r w:rsidR="001A4D7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ave </w:t>
      </w:r>
      <w:r w:rsidR="00373FD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elektronike </w:t>
      </w:r>
      <w:r w:rsidR="001A4D7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A4D7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komunikim</w:t>
      </w:r>
      <w:r w:rsidR="00373FD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it</w:t>
      </w:r>
      <w:r w:rsidR="001A4D7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A4D7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adresat </w:t>
      </w:r>
      <w:r w:rsidR="0098255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e </w:t>
      </w:r>
      <w:r w:rsidR="001A4D7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A4D7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rcaktuara nga KQZ</w:t>
      </w:r>
      <w:r w:rsidR="00CD4E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.  </w:t>
      </w:r>
    </w:p>
    <w:p w14:paraId="1B714544" w14:textId="1C6FAD81" w:rsidR="00285268" w:rsidRPr="00C36BEA" w:rsidRDefault="00285268" w:rsidP="003A6678">
      <w:pPr>
        <w:pStyle w:val="ListParagraph"/>
        <w:numPr>
          <w:ilvl w:val="0"/>
          <w:numId w:val="6"/>
        </w:numPr>
        <w:spacing w:line="276" w:lineRule="auto"/>
        <w:ind w:left="720" w:hanging="270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Kur KQZ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baz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njoftimit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marr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1E1E1C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nga KZAZ</w:t>
      </w:r>
      <w:r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apo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KZAZ-t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zon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zgjedhore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  konstaton se ka filluar num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 i kutis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par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 </w:t>
      </w:r>
      <w:r w:rsidR="0098255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brenda vendit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at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zon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zgjedhore, </w:t>
      </w:r>
      <w:r w:rsidR="00A001C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urdh</w:t>
      </w:r>
      <w:r w:rsidR="007A44F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001C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ron</w:t>
      </w:r>
      <w:r w:rsidR="00617D6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1A5D7E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KAVNJ</w:t>
      </w:r>
      <w:r w:rsidR="00617D60"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-n</w:t>
      </w:r>
      <w:r w:rsidR="007A44FE"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617D60"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 xml:space="preserve"> p</w:t>
      </w:r>
      <w:r w:rsidR="007A44FE"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617D60"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 xml:space="preserve">r </w:t>
      </w:r>
      <w:r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fill</w:t>
      </w:r>
      <w:r w:rsidR="00617D60"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 xml:space="preserve">imin </w:t>
      </w:r>
      <w:r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menj</w:t>
      </w:r>
      <w:r w:rsidR="00DA4EB4"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her</w:t>
      </w:r>
      <w:r w:rsidR="00DA4EB4"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 xml:space="preserve"> </w:t>
      </w:r>
      <w:r w:rsidR="00617D60"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t</w:t>
      </w:r>
      <w:r w:rsidR="007A44FE"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="00617D60"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num</w:t>
      </w:r>
      <w:r w:rsidR="00DA4EB4"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rimi</w:t>
      </w:r>
      <w:r w:rsidR="00617D60"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>t</w:t>
      </w:r>
      <w:r w:rsidRPr="00C36BEA">
        <w:rPr>
          <w:rFonts w:ascii="Times New Roman" w:eastAsia="Times New Roman" w:hAnsi="Times New Roman" w:cs="Times New Roman"/>
          <w:noProof/>
          <w:color w:val="000000" w:themeColor="text1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dhe vler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simi</w:t>
      </w:r>
      <w:r w:rsidR="00617D6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617D6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7A44F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17D6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votave nga jasht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at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zon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00462A83" w14:textId="125AD3E8" w:rsidR="00285268" w:rsidRDefault="00931014" w:rsidP="003A6678">
      <w:pPr>
        <w:pStyle w:val="ListParagraph"/>
        <w:numPr>
          <w:ilvl w:val="0"/>
          <w:numId w:val="6"/>
        </w:numPr>
        <w:spacing w:line="276" w:lineRule="auto"/>
        <w:ind w:left="720" w:hanging="270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Procesi i num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mi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 dhe vler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simit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dokumentacionit zgjedhor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administruar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E6723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llojet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6723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6723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</w:t>
      </w:r>
      <w:r w:rsidR="00293F3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93F3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kutive</w:t>
      </w:r>
      <w:r w:rsidR="00E6723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fillon nga kutia e indeksuar me numrin 1.</w:t>
      </w:r>
    </w:p>
    <w:p w14:paraId="6AC9EE6A" w14:textId="77777777" w:rsidR="003A6678" w:rsidRPr="003A6678" w:rsidRDefault="003A6678" w:rsidP="003A6678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</w:p>
    <w:p w14:paraId="09EF4659" w14:textId="035FFC04" w:rsidR="00770E84" w:rsidRPr="00C36BEA" w:rsidRDefault="000C766B" w:rsidP="003A6678">
      <w:pPr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IV.2. </w:t>
      </w:r>
      <w:r w:rsidR="0028526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Procedura p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28526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 num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28526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rimin dhe vler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28526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simin e dokumentacionit zgjedh</w:t>
      </w:r>
      <w:r w:rsidR="008778E5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o</w:t>
      </w:r>
      <w:r w:rsidR="0028526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r </w:t>
      </w:r>
      <w:r w:rsidR="008778E5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t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8778E5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administruar</w:t>
      </w:r>
      <w:r w:rsidR="0028526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n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28526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85268"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Kuti</w:t>
      </w:r>
      <w:r w:rsidR="00606185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t</w:t>
      </w:r>
      <w:r w:rsidR="00DA4EB4"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ë</w:t>
      </w:r>
      <w:r w:rsidR="00285268"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 xml:space="preserve"> e Votimit nga </w:t>
      </w:r>
      <w:r w:rsidR="008778E5"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J</w:t>
      </w:r>
      <w:r w:rsidR="00285268"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asht</w:t>
      </w:r>
      <w:r w:rsidR="00DA4EB4"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</w:rPr>
        <w:t>ë</w:t>
      </w:r>
      <w:r w:rsidR="0028526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</w:t>
      </w:r>
    </w:p>
    <w:p w14:paraId="7A9D955F" w14:textId="7654F0BA" w:rsidR="00B42019" w:rsidRPr="00C36BEA" w:rsidRDefault="002A7737" w:rsidP="003A6678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A72AD4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Kuti</w:t>
      </w:r>
      <w:r w:rsidR="00606185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t</w:t>
      </w:r>
      <w:r w:rsidR="005A6A57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ë</w:t>
      </w:r>
      <w:r w:rsidRPr="00A72AD4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 xml:space="preserve"> e Votimit nga Jasht</w:t>
      </w:r>
      <w:r w:rsidR="00EA1298" w:rsidRPr="00A72AD4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61790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1790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rgohe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61790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1790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VNVJ menj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1790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her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1790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sapo a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to</w:t>
      </w:r>
      <w:r w:rsidR="0061790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mbylle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C16E2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me vula me kode sigurie sipas p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16E2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rcaktimeve 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16E2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pik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16E2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1</w:t>
      </w:r>
      <w:r w:rsidR="00C9294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5</w:t>
      </w:r>
      <w:r w:rsidR="00AA7B8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C16E2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16E2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4A45C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reu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4A45C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C70BF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III.4</w:t>
      </w:r>
      <w:r w:rsidR="00AA7B8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C70BF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9B775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të 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</w:t>
      </w:r>
      <w:r w:rsidR="009B775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endimit </w:t>
      </w:r>
      <w:r w:rsidR="006B2B3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nr. 13, datë 12.11.2024 </w:t>
      </w:r>
      <w:r w:rsidR="009B775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të </w:t>
      </w:r>
      <w:r w:rsidR="006B2B3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Komisionit </w:t>
      </w:r>
      <w:r w:rsidR="009B775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Rregullatorit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9B775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E90ED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dhe </w:t>
      </w:r>
      <w:r w:rsidR="00C8698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8698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çdo rast</w:t>
      </w:r>
      <w:r w:rsidR="004F269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F269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rpara fillimit 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F269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D14CE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procesit 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14CE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14CE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rimit 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14CE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votave 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14CE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 brenda vendit p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14CE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qarkun p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14CE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14CE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</w:t>
      </w:r>
      <w:r w:rsidR="004E270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. </w:t>
      </w:r>
      <w:r w:rsidR="001211C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Sekretari i GNVJ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1211C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vendos mbi tavolinën e numërimit Kutinë e Votimit nga Jashtë dhe lexon kodet e vulave të sigurisë me të cilat është mbyllur kjo kuti. Verifikohet nëse kodet e vulave të sigurisë janë të njëjta me ato të procesverbalit të mbylljes së kutisë dhe i shënon ato në </w:t>
      </w:r>
      <w:r w:rsidR="001E1E1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="001211C7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rocesverbalin e GNVJ</w:t>
      </w:r>
      <w:r w:rsidR="001E1E1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="001211C7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për </w:t>
      </w:r>
      <w:r w:rsidR="001E1E1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v</w:t>
      </w:r>
      <w:r w:rsidR="001211C7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lerësimin e </w:t>
      </w:r>
      <w:r w:rsidR="001E1E1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d</w:t>
      </w:r>
      <w:r w:rsidR="001211C7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okumentacionit në Kutinë e Votimit nga Jashtë</w:t>
      </w:r>
      <w:r w:rsidR="001211C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 Nëse ka mospërputhje, GNVJ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="001211C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njofton menjëherë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1E1E1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-në,</w:t>
      </w:r>
      <w:r w:rsidR="001211C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cila merr vendim për përfshirjen ose jo në numërim të asaj kutie. Kundër këtij vendimi mund të bëhet ankim sipas procedurave të përcaktuara në nenin 124 të Kodit Zgjedhor.</w:t>
      </w:r>
    </w:p>
    <w:p w14:paraId="46274043" w14:textId="7E306312" w:rsidR="00B42019" w:rsidRPr="00C36BEA" w:rsidRDefault="00285268" w:rsidP="003A6678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Pasi hap Kutin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Votimit nga Jasht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sekretari i GNVJ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prani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A34CD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it</w:t>
      </w:r>
      <w:r w:rsidR="005B305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tjet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5B305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si dhe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zhguesve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nxjerr nga kjo kuti 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arf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 e 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j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ashtm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cil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 kan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sh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nuar 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odin 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u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nik dhe i num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ron at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o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 Numri i tyre sh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nohet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D58B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rocesverbalin e GNVJ</w:t>
      </w:r>
      <w:r w:rsidR="007D58B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r </w:t>
      </w:r>
      <w:r w:rsidR="007D58B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v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simin e </w:t>
      </w:r>
      <w:r w:rsidR="007D58B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d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Kutin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e Votimit nga Jasht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29140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. </w:t>
      </w:r>
    </w:p>
    <w:p w14:paraId="0BCBBF2C" w14:textId="2F759051" w:rsidR="00B42019" w:rsidRPr="00C36BEA" w:rsidRDefault="00285268" w:rsidP="003A6678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GNVJ</w:t>
      </w:r>
      <w:r w:rsidR="007D58BC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nxjerr nga secili prej </w:t>
      </w:r>
      <w:r w:rsidR="007D58BC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</w:t>
      </w:r>
      <w:r w:rsidR="00F4237C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arfeve t</w:t>
      </w:r>
      <w:r w:rsidR="00744FC9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4237C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D58BC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j</w:t>
      </w:r>
      <w:r w:rsidR="00F4237C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ashtm</w:t>
      </w:r>
      <w:r w:rsidR="007D58BC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zarfin q</w:t>
      </w:r>
      <w:r w:rsidR="00DA4EB4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DA4EB4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rmban flet</w:t>
      </w:r>
      <w:r w:rsidR="00DA4EB4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 e votimit dhe sh</w:t>
      </w:r>
      <w:r w:rsidR="00DA4EB4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non n</w:t>
      </w:r>
      <w:r w:rsidR="00DA4EB4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D58BC" w:rsidRPr="09729FA8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="006C5F53" w:rsidRPr="09729FA8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rocesverbalin e GNVJ</w:t>
      </w:r>
      <w:r w:rsidR="007D58BC" w:rsidRPr="09729FA8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="006C5F53" w:rsidRPr="09729FA8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</w:t>
      </w:r>
      <w:r w:rsidR="00744FC9" w:rsidRPr="09729FA8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9729FA8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 vler</w:t>
      </w:r>
      <w:r w:rsidR="00744FC9" w:rsidRPr="09729FA8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9729FA8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simin e dokumentacionit n</w:t>
      </w:r>
      <w:r w:rsidR="00744FC9" w:rsidRPr="09729FA8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9729FA8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Kutin</w:t>
      </w:r>
      <w:r w:rsidR="00744FC9" w:rsidRPr="09729FA8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9729FA8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e Votimit nga Jasht</w:t>
      </w:r>
      <w:r w:rsidR="00744FC9" w:rsidRPr="09729FA8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F8778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,</w:t>
      </w:r>
      <w:r w:rsidR="008778E5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numrin e zarfeve me flet</w:t>
      </w:r>
      <w:r w:rsidR="00DA4EB4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 t</w:t>
      </w:r>
      <w:r w:rsidR="00DA4EB4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gjendura </w:t>
      </w:r>
      <w:r w:rsidR="008778E5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brenda </w:t>
      </w:r>
      <w:r w:rsidR="007D58BC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</w:t>
      </w:r>
      <w:r w:rsidR="008778E5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arfeve t</w:t>
      </w:r>
      <w:r w:rsidR="00DA4EB4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37FCE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j</w:t>
      </w:r>
      <w:r w:rsidR="008778E5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ashtm</w:t>
      </w:r>
      <w:r w:rsidR="007D58BC"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 w:rsidRPr="09729FA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. </w:t>
      </w:r>
    </w:p>
    <w:p w14:paraId="67A1B65F" w14:textId="54980410" w:rsidR="00B42019" w:rsidRPr="00C36BEA" w:rsidRDefault="005A6A57" w:rsidP="003A6678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arfet</w:t>
      </w:r>
      <w:r w:rsidR="009734D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flet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734D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9734D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</w:t>
      </w:r>
      <w:r w:rsidR="00D8176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734D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votimit, 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pasi jan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nxjerr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arfet e </w:t>
      </w:r>
      <w:r w:rsidR="00BF70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j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ashtm</w:t>
      </w:r>
      <w:r w:rsidR="007D58B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, 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rpara se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rohen dhe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vler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sohen, vendosen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kuti plastike transparente dhe 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pas 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rzihen </w:t>
      </w:r>
      <w:r w:rsidR="0010620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po 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brenda </w:t>
      </w:r>
      <w:r w:rsidR="00F7438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7438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saj</w:t>
      </w:r>
      <w:r w:rsidR="0043614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kuti</w:t>
      </w:r>
      <w:r w:rsidR="0043614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 Kutia pozicionohet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nyr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till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q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mund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shikohet nga v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zhguesit. </w:t>
      </w:r>
    </w:p>
    <w:p w14:paraId="66AE5E0F" w14:textId="40372041" w:rsidR="00D04383" w:rsidRPr="00A32204" w:rsidRDefault="00D04383" w:rsidP="003A6678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Procesi i numëri</w:t>
      </w:r>
      <w:r w:rsidR="00271F8D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mit</w:t>
      </w:r>
      <w:r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 vlerësimit të votave kryhet fillimisht për subjektet zgjedhore, parti politike, koalicione të partive</w:t>
      </w:r>
      <w:r w:rsidR="00194B26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ose kandidatë të propozuar nga zgjedhësit. Numërimi i votav</w:t>
      </w:r>
      <w:r w:rsidR="00313BFE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 për kandidatët e listave shum</w:t>
      </w:r>
      <w:r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emërore të partive politike e koalicioneve zgjedhore</w:t>
      </w:r>
      <w:r w:rsidR="00613F69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A4467E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8176E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4467E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cil</w:t>
      </w:r>
      <w:r w:rsidR="00D8176E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4467E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 i </w:t>
      </w:r>
      <w:r w:rsidR="001467A1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D8176E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467A1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nshtrohen votimit parap</w:t>
      </w:r>
      <w:r w:rsidR="00D8176E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467A1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lqyes</w:t>
      </w:r>
      <w:r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, fillon vetëm pasi ka </w:t>
      </w:r>
      <w:r w:rsidR="00437A5A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D8176E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37A5A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rfunduar</w:t>
      </w:r>
      <w:r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numërimi i votave për subjektet zgjedhore të të gjitha kutive të Zonës zgjedhore përkatëse dhe është miratuar nga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me vendim Tabela e Rezultatit të Votimit nga Jashtë të kësaj zone zgjedhore.</w:t>
      </w:r>
    </w:p>
    <w:p w14:paraId="1F0D8E37" w14:textId="49B6998C" w:rsidR="00B42019" w:rsidRPr="00867112" w:rsidRDefault="008778E5" w:rsidP="003A6678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Sekretari i GNVJ</w:t>
      </w:r>
      <w:r w:rsidR="00BF70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nxjerr 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flet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 e votimit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me radh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secili zarf q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mban flet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 e votimit dhe lexon me z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emrin e subjektit zgjedhor</w:t>
      </w:r>
      <w:r w:rsidR="0092280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/pa</w:t>
      </w:r>
      <w:r w:rsidR="00B8627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rti</w:t>
      </w:r>
      <w:r w:rsidR="00BF70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së</w:t>
      </w:r>
      <w:r w:rsidR="00B8627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politike/koalicion</w:t>
      </w:r>
      <w:r w:rsidR="00BF70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i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t/</w:t>
      </w:r>
      <w:r w:rsidR="00606185" w:rsidRP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kandidatit</w:t>
      </w:r>
      <w:r w:rsidR="00606185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të propozuar nga zgjedhësit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cilin 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b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sh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nimi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flet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votimi. Nj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koh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sisht fleta e votimit shfaqet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monitor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t</w:t>
      </w:r>
      <w:r w:rsidR="00434E9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’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u par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personat e tjer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pranish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VNVJ. Vler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simi i flet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 b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het sipas parashikimeve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BF70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56ED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reut V.1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tij </w:t>
      </w:r>
      <w:r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akti.</w:t>
      </w:r>
      <w:r w:rsidR="0090160A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</w:p>
    <w:p w14:paraId="3837E446" w14:textId="469B3512" w:rsidR="00B42019" w:rsidRPr="00867112" w:rsidRDefault="00F4156B" w:rsidP="003A6678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trike/>
          <w:noProof/>
          <w:color w:val="auto"/>
          <w:sz w:val="24"/>
          <w:lang w:val="sq-AL"/>
        </w:rPr>
      </w:pPr>
      <w:r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744FC9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 n</w:t>
      </w:r>
      <w:r w:rsidR="00744FC9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zarfin e flet</w:t>
      </w:r>
      <w:r w:rsidR="00744FC9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s</w:t>
      </w:r>
      <w:r w:rsidR="00744FC9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 mungon </w:t>
      </w:r>
      <w:r w:rsidR="00642CB0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fleta e votimit, </w:t>
      </w:r>
      <w:r w:rsidR="0072045E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at</w:t>
      </w:r>
      <w:r w:rsidR="00744FC9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72045E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here </w:t>
      </w:r>
      <w:r w:rsidR="00642CB0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rasti sh</w:t>
      </w:r>
      <w:r w:rsidR="00744FC9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42CB0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nohet n</w:t>
      </w:r>
      <w:r w:rsidR="00744FC9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42CB0" w:rsidRPr="00867112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BF7068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="006C5F53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rocesverbalin e GNVJ</w:t>
      </w:r>
      <w:r w:rsidR="00BF7068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="006C5F53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</w:t>
      </w:r>
      <w:r w:rsidR="00744FC9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 vler</w:t>
      </w:r>
      <w:r w:rsidR="00744FC9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simin e dokumentacionit n</w:t>
      </w:r>
      <w:r w:rsidR="00744FC9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Kutin</w:t>
      </w:r>
      <w:r w:rsidR="00744FC9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e Votimit nga Jasht</w:t>
      </w:r>
      <w:r w:rsidR="00744FC9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42CB0" w:rsidRPr="00867112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.</w:t>
      </w:r>
      <w:r w:rsidR="003A54EF" w:rsidRPr="00867112">
        <w:rPr>
          <w:rFonts w:ascii="Times New Roman" w:eastAsia="Times New Roman" w:hAnsi="Times New Roman" w:cs="Times New Roman"/>
          <w:noProof/>
          <w:color w:val="auto"/>
          <w:spacing w:val="0"/>
          <w:kern w:val="0"/>
          <w:sz w:val="24"/>
          <w:lang w:val="sq-AL" w:eastAsia="en-US" w:bidi="ar-SA"/>
        </w:rPr>
        <w:t xml:space="preserve"> </w:t>
      </w:r>
    </w:p>
    <w:p w14:paraId="0D02C0FF" w14:textId="2F5FF2BA" w:rsidR="00B42019" w:rsidRPr="00C36BEA" w:rsidRDefault="008778E5" w:rsidP="003A6678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 ndonj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prej an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GNVJ</w:t>
      </w:r>
      <w:r w:rsidR="00BF70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ka kontestime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lidhje me vler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simin e flet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votimit, ky kontestim sh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nohet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BF706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rocesverbalin e GNVJ</w:t>
      </w:r>
      <w:r w:rsidR="00BF706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r </w:t>
      </w:r>
      <w:r w:rsidR="00BF706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v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simin e </w:t>
      </w:r>
      <w:r w:rsidR="00BF706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d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Kutin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e Votimit nga Jasht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pjes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 mbrapa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flet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votimit, nga faqja q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nuk jan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emrat e subjekteve zgjedhor</w:t>
      </w:r>
      <w:r w:rsidR="00BF70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sekretari sh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non fjal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 “E kontestuar”.</w:t>
      </w:r>
    </w:p>
    <w:p w14:paraId="2808807C" w14:textId="7D2D6606" w:rsidR="00B42019" w:rsidRPr="00C36BEA" w:rsidRDefault="008778E5" w:rsidP="003A6678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Pasi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rfundon num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 dhe vler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simi i flet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 sipas pik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s </w:t>
      </w:r>
      <w:r w:rsidR="00AE0191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6</w:t>
      </w:r>
      <w:r w:rsidR="00AE019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tij </w:t>
      </w:r>
      <w:r w:rsidR="00BF70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reu, </w:t>
      </w:r>
      <w:r w:rsidR="00BF70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ekretari i GNVJ</w:t>
      </w:r>
      <w:r w:rsidR="00BF706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plot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son </w:t>
      </w:r>
      <w:r w:rsidR="00BF706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rocesverbalin e GNVJ</w:t>
      </w:r>
      <w:r w:rsidR="00BF706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 vler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simin e dokumentacionit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Kutin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e Votimit nga Jasht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duke sh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nuar numrin e votave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vlefshme, numrin e votave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pavlefshme, numrin e votave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 </w:t>
      </w:r>
      <w:r w:rsidR="000A768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ç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do subjekt zgjedhor, si dhe numrin e votave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kontestuara.</w:t>
      </w:r>
      <w:r w:rsidR="00AE0191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AE0191" w:rsidRPr="00AE019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Fletët e votimit në të cilat është votuar qartësisht vetëm për subjektin zgjedhor, në përfundim të numërimit, vendosen në një zarf të veçantë, i cili pas përfundimit të procesit të vlerësimit të votave, futet në zarfin me votat e subjektit zgjedhor.</w:t>
      </w:r>
    </w:p>
    <w:p w14:paraId="2C42D227" w14:textId="2EFEF32D" w:rsidR="00520EA8" w:rsidRPr="00C93A14" w:rsidRDefault="007E5B25" w:rsidP="003A6678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Pasi</w:t>
      </w:r>
      <w:r w:rsidR="0078165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B420F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="0078165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ka </w:t>
      </w:r>
      <w:r w:rsidR="5D946429" w:rsidRPr="006D7716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miratuar</w:t>
      </w:r>
      <w:r w:rsidR="2F54ABFE" w:rsidRPr="006D7716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me vendim Tabel</w:t>
      </w:r>
      <w:r w:rsidR="00D8176E" w:rsidRPr="006D7716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ën</w:t>
      </w:r>
      <w:r w:rsidR="2F54ABFE" w:rsidRPr="006D7716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Rezultatit të Votimit nga Jashtë </w:t>
      </w:r>
      <w:r w:rsidR="00C775C3" w:rsidRPr="006D7716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744FC9" w:rsidRPr="006D7716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775C3" w:rsidRPr="006D7716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</w:t>
      </w:r>
      <w:r w:rsidR="00C775C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subjektet zgjedhore, parti</w:t>
      </w:r>
      <w:r w:rsidR="00B420F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të</w:t>
      </w:r>
      <w:r w:rsidR="00C775C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D5D8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polit</w:t>
      </w:r>
      <w:r w:rsidR="00697CF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i</w:t>
      </w:r>
      <w:r w:rsidR="007D5D8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ke dhe koalicionet</w:t>
      </w:r>
      <w:r w:rsidR="00434E9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</w:t>
      </w:r>
      <w:r w:rsidR="007D5D8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partive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si dhe </w:t>
      </w:r>
      <w:r w:rsidR="00606185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kandidatë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ve</w:t>
      </w:r>
      <w:r w:rsidR="00606185" w:rsidRPr="00A32204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të propozuar nga zgjedhësit</w:t>
      </w:r>
      <w:r w:rsidR="007D5D8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AE0191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kryhet</w:t>
      </w:r>
      <w:r w:rsidR="007D5D8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B420F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rimi </w:t>
      </w:r>
      <w:r w:rsidR="007D5D8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dhe vler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7D5D8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</w:t>
      </w:r>
      <w:r w:rsidR="5D4C00E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mi</w:t>
      </w:r>
      <w:r w:rsidR="007D5D8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4ACC710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i </w:t>
      </w:r>
      <w:r w:rsidR="00F0293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votave preferenciale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0293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kandidat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0293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0293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deputet</w:t>
      </w:r>
      <w:r w:rsidR="00B420F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0293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  <w:r w:rsidR="002663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450D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CC5F3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umri i votave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CC5F3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 çdo </w:t>
      </w:r>
      <w:r w:rsidR="00AB157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kandidat sh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B157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nohet gjithashtu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B157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B420F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rocesverbalin e GNVJ</w:t>
      </w:r>
      <w:r w:rsidR="00B420F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 vler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simin e dokumentacionit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Kutin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e Votimit nga Jasht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7E3C0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.</w:t>
      </w:r>
    </w:p>
    <w:p w14:paraId="06C2228A" w14:textId="346DC6D0" w:rsidR="00390417" w:rsidRPr="007C5547" w:rsidRDefault="00AE0191" w:rsidP="003A6678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C603F3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C603F3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rfundim t</w:t>
      </w:r>
      <w:r w:rsidR="00C603F3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</w:t>
      </w:r>
      <w:r w:rsidR="00C603F3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rimit dhe vler</w:t>
      </w:r>
      <w:r w:rsidR="00C603F3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simit t</w:t>
      </w:r>
      <w:r w:rsidR="00C603F3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votave preferenciale </w:t>
      </w:r>
      <w:r w:rsidR="00D523C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523C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 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kandidatë</w:t>
      </w:r>
      <w:r w:rsidR="00D523C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D523C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subjekt</w:t>
      </w:r>
      <w:r w:rsidR="00D523C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eve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pasi grupohen</w:t>
      </w:r>
      <w:r w:rsidR="00D523C8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sipas subjekteve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, futen në zarfin e subjektit përkatës të renditur sipas </w:t>
      </w:r>
      <w:r w:rsidRPr="00AE0191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rendit alfabetik te mbiemrit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të kandidatit në listën shumëemërore. </w:t>
      </w:r>
    </w:p>
    <w:p w14:paraId="0EAF3CC1" w14:textId="1F03CA2E" w:rsidR="0049176C" w:rsidRPr="00C36BEA" w:rsidRDefault="008778E5" w:rsidP="003A6678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rfundim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procesit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vler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simit dhe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rimit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flet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 sipas k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tij kreu, GNVJ</w:t>
      </w:r>
      <w:r w:rsidR="00EA7BB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i fut ato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Kutin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Votimit nga Jasht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D7A3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C647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C647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C647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kuti vendosen edhe </w:t>
      </w:r>
      <w:r w:rsidR="00EA7BB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</w:t>
      </w:r>
      <w:r w:rsidR="00DC647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arf</w:t>
      </w:r>
      <w:r w:rsidR="00EA7BB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 w:rsidR="00DC647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 e </w:t>
      </w:r>
      <w:r w:rsidR="00EA7BB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j</w:t>
      </w:r>
      <w:r w:rsidR="00DC647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ashtm</w:t>
      </w:r>
      <w:r w:rsidR="00EA7BB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 Kutia mbyllet me vula sigurie me kod.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nat e kodeve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vulave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siguris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sh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nohen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rocesverbalin e GNVJ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r 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v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simin e 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d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Kutin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6C5F53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e Votimit nga Jasht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31D8DB6C" w14:textId="4CD70D37" w:rsidR="00285268" w:rsidRDefault="009B7C11" w:rsidP="003A6678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Procesverbali i GNVJ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r 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v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simin e 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d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Kutin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e Votimit nga Jasht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 xml:space="preserve">, </w:t>
      </w:r>
      <w:r w:rsidR="00D7065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ë</w:t>
      </w:r>
      <w:r w:rsidR="00D7065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nshkruhet nga an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ë</w:t>
      </w:r>
      <w:r w:rsidR="00D7065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tar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ë</w:t>
      </w:r>
      <w:r w:rsidR="00D7065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t e GNVJ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-së</w:t>
      </w:r>
      <w:r w:rsidR="00D7065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 xml:space="preserve"> </w:t>
      </w:r>
      <w:r w:rsidR="00BB67D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dhe nj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ë</w:t>
      </w:r>
      <w:r w:rsidR="00BB67D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 xml:space="preserve"> kopje e tij </w:t>
      </w:r>
      <w:r w:rsidR="002663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dor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ë</w:t>
      </w:r>
      <w:r w:rsidR="002663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 xml:space="preserve">zohet te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 xml:space="preserve"> 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-ja</w:t>
      </w:r>
      <w:r w:rsidR="0026638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 w:bidi="ar-SA"/>
        </w:rPr>
        <w:t>.</w:t>
      </w:r>
    </w:p>
    <w:p w14:paraId="053D76DA" w14:textId="77777777" w:rsidR="00552FD5" w:rsidRPr="00552FD5" w:rsidRDefault="00552FD5" w:rsidP="003A6678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</w:p>
    <w:p w14:paraId="7B772138" w14:textId="65CD0F9E" w:rsidR="00285268" w:rsidRPr="00C36BEA" w:rsidRDefault="00285268" w:rsidP="003A6678">
      <w:pPr>
        <w:spacing w:line="276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</w:t>
      </w:r>
      <w:r w:rsidR="00DE5B5E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V.3.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Procedura p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 num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rimin dhe vler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simin e dokumentacionit zgjedh</w:t>
      </w:r>
      <w:r w:rsidR="008707C6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o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r </w:t>
      </w:r>
      <w:r w:rsidR="009C4543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t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9C4543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administruar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n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Kutin</w:t>
      </w:r>
      <w:r w:rsidR="00DA4EB4"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 xml:space="preserve"> e Posaçme t</w:t>
      </w:r>
      <w:r w:rsidR="00DA4EB4"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 xml:space="preserve"> Votimit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nga Jasht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</w:p>
    <w:p w14:paraId="020F0D6B" w14:textId="58000508" w:rsidR="00606185" w:rsidRDefault="0092796D" w:rsidP="003A6678">
      <w:pPr>
        <w:pStyle w:val="ListParagraph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572D64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 xml:space="preserve">Kutia </w:t>
      </w:r>
      <w:r w:rsidR="00F11AC1" w:rsidRPr="00572D64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 xml:space="preserve">e Posaçme </w:t>
      </w:r>
      <w:r w:rsidRPr="00572D64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e Votimit nga Jasht</w:t>
      </w:r>
      <w:r w:rsidR="00EA1298" w:rsidRPr="00572D64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rgohet nga KQZ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VNVJ menj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her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sapo ajo mbyllet me vula me kode sigurie sipas p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rcaktimeve 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pik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1</w:t>
      </w:r>
      <w:r w:rsidR="000605B2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5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reu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III.4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të 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endimit </w:t>
      </w:r>
      <w:r w:rsidR="006B2B3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nr. 13, datë 12.11.2024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të </w:t>
      </w:r>
      <w:r w:rsidR="006B2B3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Komisionit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Rregullator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520EA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9A6F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dhe n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A6F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çdo rast p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A6F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rpara fillimit 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A6F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procesit 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A6F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A6F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rimit 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A6F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votave 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A6F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votimit brenda vendit p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A6F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qarkun p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A6F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A6F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</w:t>
      </w:r>
      <w:r w:rsidR="008D576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Pas p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rfundimit 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rimit dhe vler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simit 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votave 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gjendura n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Kutit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Votimit nga Jasht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fillon procesi i vler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simit 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dokumentacionit zgjedhor q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gjendet n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Kutit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</w:t>
      </w:r>
      <w:r w:rsidR="00606185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Posaçme të Votimit</w:t>
      </w:r>
      <w:r w:rsidR="0060618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606185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nga Jashtë</w:t>
      </w:r>
      <w:r w:rsidR="00606185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. </w:t>
      </w:r>
    </w:p>
    <w:p w14:paraId="2527844B" w14:textId="61BA228D" w:rsidR="00062721" w:rsidRPr="00C36BEA" w:rsidRDefault="00941291" w:rsidP="003A6678">
      <w:pPr>
        <w:pStyle w:val="ListParagraph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Sekretari i GNVJ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vendos mbi tavolinën e numërimit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Kutinë e Posaçme të Votimit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nga Jashtë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 lexon kodet e vulave të sigurisë me të cilat është mbyllur kjo kuti. Verifikohet nëse kodet e vulave të sigurisë janë të njëjta me ato të procesverbalit të mbylljes së kutisë dhe i shënon ato në 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in e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GNVJ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për 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v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lerësimin e 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d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okumentacionit në Kutinë e Posaçme të Votimit nga Jashtë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 Nëse ka mospërputhje, GNVJ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njofton menjëherë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-në,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c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ila merr vendim për përfshirjen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ose jo në numërim të asaj kutie. Kundër këtij vendimi mund të bëhet ankim sipas procedurave të përcaktuara në nenin 124 të Kodit Zgjedhor. </w:t>
      </w:r>
    </w:p>
    <w:p w14:paraId="7BD3CBCE" w14:textId="499518AE" w:rsidR="00062721" w:rsidRPr="00C36BEA" w:rsidRDefault="008778E5" w:rsidP="003A6678">
      <w:pPr>
        <w:pStyle w:val="ListParagraph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Pasi hap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Kutin</w:t>
      </w:r>
      <w:r w:rsidR="00DA4EB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e Posaçme t</w:t>
      </w:r>
      <w:r w:rsidR="00DA4EB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Votimit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sekretari i GNVJ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prani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tjer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si dhe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zhguesve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nxjerr nga kjo kuti dokumentacionin zgjedhor q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rmban kjo kuti. </w:t>
      </w:r>
    </w:p>
    <w:p w14:paraId="25967CEF" w14:textId="02DAE984" w:rsidR="008778E5" w:rsidRPr="00C93A14" w:rsidRDefault="00B67BCB" w:rsidP="003A6678">
      <w:pPr>
        <w:pStyle w:val="ListParagraph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sq-AL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</w:t>
      </w:r>
      <w:r w:rsidR="6372676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okumentacioni zgjedhor </w:t>
      </w:r>
      <w:r w:rsidR="001C463B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i cili</w:t>
      </w:r>
      <w:r w:rsidR="6372676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nuk është në përputhje me parashikimet e seksionit III.3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6372676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të vendimit nr. 13, datë 12.11.2024, të Komisionit Rregullator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, </w:t>
      </w:r>
      <w:r w:rsidR="6372676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apo zarfi që përmban Kodin Unik të zgjedhësit mungon, ose në zarfin që duhet të ishte vendosur/ngjitur Kodi Unik, mungon ky i fundit, nuk i n</w:t>
      </w:r>
      <w:r w:rsidR="007647BD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6372676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nshtrohet vleresimit.</w:t>
      </w:r>
      <w:r w:rsidR="0035455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C2851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35455E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y dokumentacion vendoset në një zarfi të veçant</w:t>
      </w:r>
      <w:r w:rsidR="005C2851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ë.</w:t>
      </w:r>
    </w:p>
    <w:p w14:paraId="4CD8B719" w14:textId="6F1A29D2" w:rsidR="00B67BCB" w:rsidRPr="00C93A14" w:rsidRDefault="00B67BCB" w:rsidP="003A6678">
      <w:pPr>
        <w:pStyle w:val="ListParagraph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sq-AL"/>
        </w:rPr>
      </w:pP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Nëse gjatë shqyrtimit të këtij dokumentacioni gjenden zarfe të jashtëm, të cilat përmbajnë Kodin Unik të Zgjedhësit dhe vula në zarfin e postës daton jo më vonë se ora 19:00 e ditës së votimit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 që gabimisht janë hedhur në këtë kuti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GNVJ-ja e vlerëson këtë dokumentacion sipas parashikimeve të kreut IV. 2 të këtij akti duke bërë plotësimet përkatëse në </w:t>
      </w:r>
      <w:r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procesverbalin e GNVJ-së për vlerësimin e dokumentacionit në Kutinë e Posaçme të Votimit nga Jashtë</w:t>
      </w:r>
      <w:r w:rsidRPr="00CA69C7">
        <w:rPr>
          <w:rFonts w:ascii="Times New Roman" w:eastAsia="Times New Roman" w:hAnsi="Times New Roman" w:cs="Times New Roman"/>
          <w:color w:val="auto"/>
          <w:sz w:val="24"/>
          <w:lang w:val="sq-AL"/>
        </w:rPr>
        <w:t>.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</w:p>
    <w:p w14:paraId="1AD62310" w14:textId="741B02BC" w:rsidR="00062721" w:rsidRPr="00C36BEA" w:rsidRDefault="008778E5" w:rsidP="003A6678">
      <w:pPr>
        <w:pStyle w:val="ListParagraph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rfundim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procesit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shqyrtimit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dokumentacionit zgjedhor</w:t>
      </w:r>
      <w:r w:rsidR="0035771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sipas k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35771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tij kreu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GNVJ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D629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rifut </w:t>
      </w:r>
      <w:r w:rsidR="007D629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7D629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7D629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dokumentacion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Kutin</w:t>
      </w:r>
      <w:r w:rsidR="00DA4EB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e Posaçme t</w:t>
      </w:r>
      <w:r w:rsidR="00DA4EB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Votimit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. Kutia mbyllet me vula sigurie me kod. </w:t>
      </w:r>
      <w:r w:rsidR="00F9752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Të dhënat e kodeve të vulave të sigurisë shënohen në 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="00F9752F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rocesverbalin e GNVJ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="00F9752F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F9752F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r 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v</w:t>
      </w:r>
      <w:r w:rsidR="00F9752F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F9752F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simin e 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d</w:t>
      </w:r>
      <w:r w:rsidR="00F9752F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F9752F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</w:t>
      </w:r>
      <w:r w:rsidR="00BA7EE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Kutinë e Posaçme të Votimit</w:t>
      </w:r>
      <w:r w:rsidR="00BA7EE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Jashtë</w:t>
      </w:r>
      <w:r w:rsidR="00F9752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67BFB312" w14:textId="7D2E5552" w:rsidR="008778E5" w:rsidRPr="00C36BEA" w:rsidRDefault="00F9752F" w:rsidP="003A6678">
      <w:pPr>
        <w:pStyle w:val="ListParagraph"/>
        <w:numPr>
          <w:ilvl w:val="0"/>
          <w:numId w:val="23"/>
        </w:num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Procesverbali i GNVJ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-së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r 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v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simin e </w:t>
      </w:r>
      <w:r w:rsidR="008707C6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d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901D0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Kutinë e Posaçme të Votimit</w:t>
      </w:r>
      <w:r w:rsidR="00901D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Jashtë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901D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nshkruhet nga an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 e GNVJ</w:t>
      </w:r>
      <w:r w:rsidR="00434E9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9972E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3A25A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nj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3A25AE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kopje e tij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dor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zohet te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8707C6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="00901D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42B4E9B3" w14:textId="77777777" w:rsidR="00901D0C" w:rsidRPr="00C36BEA" w:rsidRDefault="00901D0C" w:rsidP="003A6678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</w:p>
    <w:p w14:paraId="1962BA4E" w14:textId="28657BF9" w:rsidR="00285268" w:rsidRPr="00C36BEA" w:rsidRDefault="00285268" w:rsidP="003A6678">
      <w:pPr>
        <w:spacing w:line="276" w:lineRule="auto"/>
        <w:ind w:left="630" w:hanging="63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</w:t>
      </w:r>
      <w:r w:rsidR="00D948F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V.4.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Procedura p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 num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rimin dhe vler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simin e dokumentacionit zgjedh</w:t>
      </w:r>
      <w:r w:rsidR="00BC6AC7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o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 n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Kutin</w:t>
      </w:r>
      <w:r w:rsidR="00DA4EB4"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 xml:space="preserve"> Rezerv</w:t>
      </w:r>
      <w:r w:rsidR="00DA4EB4"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 xml:space="preserve"> Votimit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nga Jasht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</w:p>
    <w:p w14:paraId="784C97A9" w14:textId="77777777" w:rsidR="00B67BCB" w:rsidRDefault="00B67BCB" w:rsidP="003A6678">
      <w:pPr>
        <w:pStyle w:val="ListParagraph"/>
        <w:numPr>
          <w:ilvl w:val="0"/>
          <w:numId w:val="24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Pas përfundimit të numërimit dhe vlerësimit të votave të gjendura në Kutitë e Posaçme të Votimit nga Jashtë, fillon procesi i vlerësimit të dokumentacionit zgjedhor që gjendet në </w:t>
      </w:r>
      <w:r w:rsidRPr="00C93A14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Kutitë Rezervë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të Votimit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nga Jashtë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. </w:t>
      </w:r>
    </w:p>
    <w:p w14:paraId="0DAE63A5" w14:textId="19DC2C2B" w:rsidR="00062721" w:rsidRPr="00C36BEA" w:rsidRDefault="008778E5" w:rsidP="003A6678">
      <w:pPr>
        <w:pStyle w:val="ListParagraph"/>
        <w:numPr>
          <w:ilvl w:val="0"/>
          <w:numId w:val="24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Sekretari i GNVJ</w:t>
      </w:r>
      <w:r w:rsidR="00BC6AC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vendos mbi tavolin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 e num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rimit </w:t>
      </w:r>
      <w:r w:rsidRPr="008A4AA9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Kutin</w:t>
      </w:r>
      <w:r w:rsidR="00DA4EB4" w:rsidRPr="008A4AA9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ë</w:t>
      </w:r>
      <w:r w:rsidRPr="008A4AA9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 xml:space="preserve"> Rezerv</w:t>
      </w:r>
      <w:r w:rsidR="00DA4EB4" w:rsidRPr="008A4AA9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ë</w:t>
      </w:r>
      <w:r w:rsidRPr="008A4AA9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 xml:space="preserve"> </w:t>
      </w:r>
      <w:r w:rsidR="00D77758" w:rsidRPr="008A4AA9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t</w:t>
      </w:r>
      <w:r w:rsidR="00744FC9" w:rsidRPr="008A4AA9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ë</w:t>
      </w:r>
      <w:r w:rsidRPr="008A4AA9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 xml:space="preserve"> Votimit nga Jasht</w:t>
      </w:r>
      <w:r w:rsidR="00DA4EB4" w:rsidRPr="008A4AA9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 lexon kodet e vulave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siguris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cilat 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mbyllur kjo kuti. Verifikohet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 kodet e vulave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siguris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jan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jta me ato </w:t>
      </w:r>
      <w:r w:rsidR="00434E9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34E91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901D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procesverbalit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mbylljes 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kutis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 i sh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non ato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BC6AC7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p</w:t>
      </w:r>
      <w:r w:rsidR="00851B7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rocesverbali</w:t>
      </w:r>
      <w:r w:rsidR="00434E91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</w:t>
      </w:r>
      <w:r w:rsidR="00851B7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434E91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e</w:t>
      </w:r>
      <w:r w:rsidR="00851B7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GNVJ</w:t>
      </w:r>
      <w:r w:rsidR="00BC6AC7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-së</w:t>
      </w:r>
      <w:r w:rsidR="00851B7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851B7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r </w:t>
      </w:r>
      <w:r w:rsidR="00BC6AC7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v</w:t>
      </w:r>
      <w:r w:rsidR="00851B7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851B7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simin e </w:t>
      </w:r>
      <w:r w:rsidR="00BC6AC7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d</w:t>
      </w:r>
      <w:r w:rsidR="00851B7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851B7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Kutinë Rezerv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851B7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të Votimit</w:t>
      </w:r>
      <w:r w:rsidR="00851B7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 ka mosp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rputhje, </w:t>
      </w:r>
      <w:r w:rsidR="001C1B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GNVJ</w:t>
      </w:r>
      <w:r w:rsidR="00BC6AC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="001C1B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njofton menj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1B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her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1B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BC6AC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-në,</w:t>
      </w:r>
      <w:r w:rsidR="001C1B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cila merr vendim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1B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1B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rfshirjen ose jo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1B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1B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1B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asaj kutie. Kund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1B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k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1B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tij vendimi mund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C1B0C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bëhet ankim sipas procedurave të përcaktuara në nenin 124 të Kodit Zgjedhor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02DF16E9" w14:textId="74E47098" w:rsidR="00252CCD" w:rsidRPr="00CA69C7" w:rsidRDefault="008778E5" w:rsidP="003A6678">
      <w:pPr>
        <w:pStyle w:val="ListParagraph"/>
        <w:numPr>
          <w:ilvl w:val="0"/>
          <w:numId w:val="24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Pasi hap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Kutin</w:t>
      </w:r>
      <w:r w:rsidR="00DA4EB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Rezerv</w:t>
      </w:r>
      <w:r w:rsidR="00DA4EB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Votimit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BC6AC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sekretari i GNVJ</w:t>
      </w:r>
      <w:r w:rsidR="00BC6AC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prani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tjer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, si 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dhe t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zhguesve</w:t>
      </w:r>
      <w:r w:rsidR="00BC6AC7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nxjerr nga kjo kuti dokumentacionin zgjedhor q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rmban kjo kuti.</w:t>
      </w:r>
    </w:p>
    <w:p w14:paraId="21ABECA0" w14:textId="77777777" w:rsidR="002A50CA" w:rsidRPr="002A50CA" w:rsidRDefault="008778E5" w:rsidP="003A6678">
      <w:pPr>
        <w:pStyle w:val="ListParagraph"/>
        <w:numPr>
          <w:ilvl w:val="0"/>
          <w:numId w:val="24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sq-AL"/>
        </w:rPr>
      </w:pP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 gjat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shqyrtimit t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tij dokumentacioni GNVJ</w:t>
      </w:r>
      <w:r w:rsidR="00BC6AC7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konstaton se vula n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zarfin e operatorit t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sh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rbimit postar dato</w:t>
      </w:r>
      <w:r w:rsidR="00201D7D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jo m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von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se ora 19:00 e dat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s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zgjedhjeve</w:t>
      </w:r>
      <w:r w:rsidR="00687FBC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EC22B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GNVJ</w:t>
      </w:r>
      <w:r w:rsidR="00BC6AC7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="00EC22B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vlerëson këtë dokumentacion sipas parashikimeve të </w:t>
      </w:r>
      <w:r w:rsidR="000D08B8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EC22B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reut IV. 2 të këtij akti duke b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C22B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C22B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plot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C22B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simet p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C22B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C22B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 n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C22B0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0D08B8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="00EC22B0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rocesverbalin e GNVJ</w:t>
      </w:r>
      <w:r w:rsidR="000D08B8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="00EC22B0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EC22B0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r </w:t>
      </w:r>
      <w:r w:rsidR="000D08B8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v</w:t>
      </w:r>
      <w:r w:rsidR="00EC22B0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ler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EC22B0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simin e </w:t>
      </w:r>
      <w:r w:rsidR="000D08B8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d</w:t>
      </w:r>
      <w:r w:rsidR="00EC22B0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okumentacionit n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EC22B0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Kutin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EC22B0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</w:t>
      </w:r>
      <w:r w:rsidR="001B314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Rezerv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EC22B0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t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EC22B0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Votimit nga Jasht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  <w:r w:rsidR="5E7E2193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</w:p>
    <w:p w14:paraId="7665BE20" w14:textId="6C9667F3" w:rsidR="008778E5" w:rsidRPr="00CA69C7" w:rsidRDefault="09ACE8DC" w:rsidP="003A6678">
      <w:pPr>
        <w:pStyle w:val="ListParagraph"/>
        <w:numPr>
          <w:ilvl w:val="0"/>
          <w:numId w:val="24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sq-AL"/>
        </w:rPr>
      </w:pP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Kur gjat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administrimit t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dokumentacionit zgjedhor t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gjendur n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ket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kuti </w:t>
      </w:r>
      <w:r w:rsidR="007B1001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konstatohet 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 ai nuk është në përputhje me parashikimet e seksionit III.3 të vendimit nr. 13, datë 12.11.2024, të Komisionit Rregullator “Për miratimin e rregullave për procedurën e votimit nga jashtë vendit”, apo zarfi që përmban Kodin Unik të zgjedhësit mungon, ose në zarfin që duhet të ishte vendosur/ngjitur Kodi Unik, mungon ky i fundit, ky dokumentacion vendoset në një zarfi të veçante dhe nuk i nenshtrohet vleresimit.</w:t>
      </w:r>
    </w:p>
    <w:p w14:paraId="36ADB7F9" w14:textId="681D6E1A" w:rsidR="00252CCD" w:rsidRPr="00C36BEA" w:rsidRDefault="008778E5" w:rsidP="003A6678">
      <w:pPr>
        <w:pStyle w:val="ListParagraph"/>
        <w:numPr>
          <w:ilvl w:val="0"/>
          <w:numId w:val="24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rfundim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procesit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shqyrtimit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dokumentacionit zgjedhor</w:t>
      </w:r>
      <w:r w:rsidR="000D08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GNVJ </w:t>
      </w:r>
      <w:r w:rsidR="002450D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rifut </w:t>
      </w:r>
      <w:r w:rsidR="002450D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450D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450DF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dokumentacion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Kutin</w:t>
      </w:r>
      <w:r w:rsidR="00DA4EB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Rezerv</w:t>
      </w:r>
      <w:r w:rsidR="00DA4EB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Votimit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. </w:t>
      </w:r>
      <w:r w:rsidR="00934E5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Kutia mbyllet me vula sigurie me kod. Të dhënat e kodeve të vulave të sigurisë shënohen në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="00934E55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rocesverbalin e GNVJ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="00934E55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934E55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r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v</w:t>
      </w:r>
      <w:r w:rsidR="00934E55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934E55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simin e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d</w:t>
      </w:r>
      <w:r w:rsidR="00934E55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934E55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Kutinë</w:t>
      </w:r>
      <w:r w:rsidR="00934E55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FE631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Rezerv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934E55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të Votimit</w:t>
      </w:r>
      <w:r w:rsidR="00934E5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Jashtë.</w:t>
      </w:r>
    </w:p>
    <w:p w14:paraId="7F0EA631" w14:textId="7927F35E" w:rsidR="00151F2B" w:rsidRPr="00C36BEA" w:rsidRDefault="00934E55" w:rsidP="003A6678">
      <w:pPr>
        <w:pStyle w:val="ListParagraph"/>
        <w:numPr>
          <w:ilvl w:val="0"/>
          <w:numId w:val="24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Procesverbali i GNVJ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-së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r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v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simin e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d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Kutinë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2A59BC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Rezerv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të Votimit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Jashtë</w:t>
      </w:r>
      <w:r w:rsidR="000D08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nshkruhet nga an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 e GNVJ</w:t>
      </w:r>
      <w:r w:rsidR="000D08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="005C398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kopje e tij dor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D08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zohet te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736C69FB" w14:textId="77777777" w:rsidR="00285267" w:rsidRPr="00C36BEA" w:rsidRDefault="00285267" w:rsidP="003A667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08601A3A" w14:textId="7A90DBF8" w:rsidR="00285268" w:rsidRPr="00C36BEA" w:rsidRDefault="00285268" w:rsidP="003A6678">
      <w:pPr>
        <w:spacing w:line="276" w:lineRule="auto"/>
        <w:ind w:left="630" w:hanging="63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</w:t>
      </w:r>
      <w:r w:rsidR="00695835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V.5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Procedura p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 num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rimin dhe vler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simin e dokumentacionit zgjedh</w:t>
      </w:r>
      <w:r w:rsidR="000D08B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o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</w:t>
      </w:r>
      <w:r w:rsidR="005C398A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n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Kutin</w:t>
      </w:r>
      <w:r w:rsidR="00DA4EB4"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 xml:space="preserve"> e Posaçme Rezerv</w:t>
      </w:r>
      <w:r w:rsidR="00DA4EB4" w:rsidRPr="00C36BE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Votimit nga Jasht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</w:p>
    <w:p w14:paraId="5A636C22" w14:textId="4D3995D8" w:rsidR="00B67BCB" w:rsidRDefault="00B67BCB" w:rsidP="003A6678">
      <w:pPr>
        <w:pStyle w:val="ListParagraph"/>
        <w:numPr>
          <w:ilvl w:val="0"/>
          <w:numId w:val="25"/>
        </w:numPr>
        <w:tabs>
          <w:tab w:val="left" w:pos="27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Pas përfundimit të numërimit dhe vlerësimit të votave të gjendura në </w:t>
      </w:r>
      <w:r w:rsidRPr="00C93A14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Kutitë Rezervë të Votimit nga Jashtë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, fillon procesi i vlerësimit të dokumentacionit zgjedhor që gjendet në </w:t>
      </w:r>
      <w:r w:rsidRPr="000D2B0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Kutitë Rezervë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Posaçme të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Votimit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nga Jashtë</w:t>
      </w:r>
      <w:r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. </w:t>
      </w:r>
    </w:p>
    <w:p w14:paraId="0ED63F0E" w14:textId="65675287" w:rsidR="00AE6CDB" w:rsidRPr="00C36BEA" w:rsidRDefault="008778E5" w:rsidP="003A6678">
      <w:pPr>
        <w:pStyle w:val="ListParagraph"/>
        <w:numPr>
          <w:ilvl w:val="0"/>
          <w:numId w:val="25"/>
        </w:numPr>
        <w:tabs>
          <w:tab w:val="left" w:pos="27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Sekretari i GNVJ</w:t>
      </w:r>
      <w:r w:rsidR="000D08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vendos mbi tavolin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 e num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rimit </w:t>
      </w:r>
      <w:r w:rsidRPr="002F1332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Kutin</w:t>
      </w:r>
      <w:r w:rsidR="00DA4EB4" w:rsidRPr="002F1332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ë</w:t>
      </w:r>
      <w:r w:rsidRPr="002F1332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 xml:space="preserve"> e Posaçme Rezerv</w:t>
      </w:r>
      <w:r w:rsidR="00DA4EB4" w:rsidRPr="002F1332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ë</w:t>
      </w:r>
      <w:r w:rsidRPr="002F1332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 xml:space="preserve"> t</w:t>
      </w:r>
      <w:r w:rsidR="00DA4EB4" w:rsidRPr="002F1332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>ë</w:t>
      </w:r>
      <w:r w:rsidRPr="002F1332">
        <w:rPr>
          <w:rFonts w:ascii="Times New Roman" w:eastAsia="Times New Roman" w:hAnsi="Times New Roman" w:cs="Times New Roman"/>
          <w:b/>
          <w:bCs/>
          <w:i/>
          <w:iCs/>
          <w:noProof/>
          <w:color w:val="auto"/>
          <w:sz w:val="24"/>
          <w:lang w:val="sq-AL"/>
        </w:rPr>
        <w:t xml:space="preserve"> Votimit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 lexon kodet e vulave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siguris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cilat 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mbyllur kjo kuti. 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Verifikohet nëse kodet e vulave të sigurisë janë të njëjta me ato </w:t>
      </w:r>
      <w:r w:rsidR="000D08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të 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procesverbalit të mbylljes së kutisë dhe i shënon ato në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p</w:t>
      </w:r>
      <w:r w:rsidR="006F68CA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rocesverbali</w:t>
      </w:r>
      <w:r w:rsidR="00434E91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</w:t>
      </w:r>
      <w:r w:rsidR="006F68CA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434E91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e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GNVJ-së </w:t>
      </w:r>
      <w:r w:rsidR="006F68CA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r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v</w:t>
      </w:r>
      <w:r w:rsidR="006F68CA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simin e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d</w:t>
      </w:r>
      <w:r w:rsidR="006F68CA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Kutinë </w:t>
      </w:r>
      <w:r w:rsidR="00466C7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e Posaçme </w:t>
      </w:r>
      <w:r w:rsidR="006F68CA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Rezerv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të Votimit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Jashtë. Nëse ka mospërputhje, GNVJ njofton menj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her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0D08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-në,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cila merr vendim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rfshirjen ose jo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asaj kutie. Kund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k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tij vendimi mund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6F68C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bëhet ankim sipas procedurave të përcaktuara në nenin 124 të Kodit Zgjedhor.</w:t>
      </w:r>
    </w:p>
    <w:p w14:paraId="2D0376E2" w14:textId="5DFE4F0B" w:rsidR="00AE6CDB" w:rsidRPr="00C36BEA" w:rsidRDefault="008778E5" w:rsidP="003A6678">
      <w:pPr>
        <w:pStyle w:val="ListParagraph"/>
        <w:numPr>
          <w:ilvl w:val="0"/>
          <w:numId w:val="25"/>
        </w:numPr>
        <w:tabs>
          <w:tab w:val="left" w:pos="27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Pasi hap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Kutin</w:t>
      </w:r>
      <w:r w:rsidR="00DA4EB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e Posaçme Rezerv</w:t>
      </w:r>
      <w:r w:rsidR="00DA4EB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Votimit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D08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sekretari i GNVJ</w:t>
      </w:r>
      <w:r w:rsidR="000D08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prani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tjer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 si dhe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D08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zhguesve,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nxjerr nga kjo kuti dokumentacionin zgjedhor q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rmban kjo kuti.</w:t>
      </w:r>
    </w:p>
    <w:p w14:paraId="00809C74" w14:textId="21EB0E7B" w:rsidR="008778E5" w:rsidRPr="00C93A14" w:rsidRDefault="5B29D4F7" w:rsidP="003A6678">
      <w:pPr>
        <w:pStyle w:val="ListParagraph"/>
        <w:numPr>
          <w:ilvl w:val="0"/>
          <w:numId w:val="25"/>
        </w:numPr>
        <w:tabs>
          <w:tab w:val="left" w:pos="27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val="sq-AL"/>
        </w:rPr>
      </w:pP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Kur gjat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administrimit t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dokumentacionit zgjedhor t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gjendur n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ket</w:t>
      </w:r>
      <w:r w:rsid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kuti </w:t>
      </w:r>
      <w:r w:rsidR="00A45846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konstatohet se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ai nuk është në përputhje me parashikimet e seksionit III.3 të vendimit nr. 13, datë 12.11.2024, të Komisionit Rregullator “Për miratimin e rregullave për procedurën e votimit nga jashtë vendit”, apo zarfi që përmban Kodin Unik të zgjedhësit mungon, ose në zarfin që duhet të ishte vendosur/ngjitur Kodi Unik, mungon ky i fundit, ky dokumentacion vendoset në një zarfi të veçante dhe nuk i nenshtrohet vleresimit.</w:t>
      </w:r>
    </w:p>
    <w:p w14:paraId="57EDE930" w14:textId="3193F52A" w:rsidR="00B67BCB" w:rsidRPr="00C93A14" w:rsidRDefault="00B67BCB" w:rsidP="003A6678">
      <w:pPr>
        <w:pStyle w:val="ListParagraph"/>
        <w:numPr>
          <w:ilvl w:val="0"/>
          <w:numId w:val="25"/>
        </w:numPr>
        <w:tabs>
          <w:tab w:val="left" w:pos="270"/>
        </w:tabs>
        <w:spacing w:line="276" w:lineRule="auto"/>
        <w:jc w:val="both"/>
        <w:rPr>
          <w:rFonts w:ascii="Times New Roman" w:eastAsia="Times New Roman" w:hAnsi="Times New Roman" w:cs="Times New Roman"/>
          <w:noProof/>
        </w:rPr>
      </w:pP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Nëse gjatë shqyrtimit të këtij dokumentacioni gjenden zarfe të Jashtme, të cilat përmbajnë Kodin Unik të Zgjedhësit dhe vula në zarfin e operatorit të shërbimit postar daton jo më vonë se ora 19:00 e datës së zgjedhjeve, GNVJ e vlerëson këtë dokumentacion sipas parashikimeve të kreut IV. 2 të këtij akti duke bërë plotësimet përkatëse në </w:t>
      </w:r>
      <w:r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procesverbalin e GNVJ-së për vlerësimin e dokumentacionit në Kutinë e Posaçme Rezervë të Votimit nga Jashtë.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</w:p>
    <w:p w14:paraId="307A04D1" w14:textId="2F5C6CB3" w:rsidR="00AE6CDB" w:rsidRPr="00C36BEA" w:rsidRDefault="00533DA1" w:rsidP="003A6678">
      <w:pPr>
        <w:pStyle w:val="ListParagraph"/>
        <w:numPr>
          <w:ilvl w:val="0"/>
          <w:numId w:val="25"/>
        </w:numPr>
        <w:tabs>
          <w:tab w:val="left" w:pos="27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Në përfundim të procesit të shqyrtimit të dokumentacionit zgjedhor</w:t>
      </w:r>
      <w:r w:rsidR="000D08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GNVJ e rifut k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dokumentacion në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Kutinë </w:t>
      </w:r>
      <w:r w:rsidR="00D2139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e Posaçme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Rezervë të Votimit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Jashtë. Kutia mbyllet me vula sigurie me kod. Të dhënat e kodeve të vulave të sigurisë shënohen në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rocesverbalin e GNVJ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r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v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simin e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d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Kutinë </w:t>
      </w:r>
      <w:r w:rsidR="00D2139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e Posaçme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Rezerv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të Votimit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Jashtë.</w:t>
      </w:r>
    </w:p>
    <w:p w14:paraId="115E1F8B" w14:textId="737D8E48" w:rsidR="00533DA1" w:rsidRPr="00C36BEA" w:rsidRDefault="00533DA1" w:rsidP="003A6678">
      <w:pPr>
        <w:pStyle w:val="ListParagraph"/>
        <w:numPr>
          <w:ilvl w:val="0"/>
          <w:numId w:val="25"/>
        </w:numPr>
        <w:tabs>
          <w:tab w:val="left" w:pos="27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Procesverbali i GNVJ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-së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p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r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v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ler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simin e </w:t>
      </w:r>
      <w:r w:rsidR="000D08B8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d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okumentacionit n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Kutinë e </w:t>
      </w:r>
      <w:r w:rsidR="00802AEB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Posaçme 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Rezerv</w:t>
      </w:r>
      <w:r w:rsidR="00744FC9"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të Votimit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nga Jashtë 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nshkruhet nga an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tar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 e GNVJ</w:t>
      </w:r>
      <w:r w:rsidR="000D08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802AE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dhe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nj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kopje e tij dor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0D08B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zohet te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5CADB642" w14:textId="77777777" w:rsidR="008778E5" w:rsidRPr="00C36BEA" w:rsidRDefault="008778E5" w:rsidP="003A6678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</w:p>
    <w:p w14:paraId="1C24BBC3" w14:textId="77777777" w:rsidR="00144843" w:rsidRPr="00C36BEA" w:rsidRDefault="00144843" w:rsidP="003A667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KREU V</w:t>
      </w:r>
    </w:p>
    <w:p w14:paraId="08E5F26E" w14:textId="66AF76F5" w:rsidR="00802AEB" w:rsidRPr="00C36BEA" w:rsidRDefault="00105F3C" w:rsidP="003A667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LLOJET E </w:t>
      </w:r>
      <w:r w:rsidR="00511BD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VOTAVE, KRITERET E 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VLER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SIMIT DHE TABELIMI I REZULTATIT</w:t>
      </w:r>
    </w:p>
    <w:p w14:paraId="30093F2A" w14:textId="6532F6E3" w:rsidR="0010712C" w:rsidRPr="00C36BEA" w:rsidRDefault="009832CA" w:rsidP="003A667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V.</w:t>
      </w:r>
      <w:r w:rsidR="00D43F31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1. </w:t>
      </w:r>
      <w:r w:rsidR="0010712C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Llojet e </w:t>
      </w:r>
      <w:r w:rsidR="00511BD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votave dhe kriteret e </w:t>
      </w:r>
      <w:r w:rsidR="0010712C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vler</w:t>
      </w:r>
      <w:r w:rsidR="00DA4EB4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="0010712C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simit </w:t>
      </w:r>
    </w:p>
    <w:p w14:paraId="3A6C7320" w14:textId="77777777" w:rsidR="00AE6CDB" w:rsidRPr="00C36BEA" w:rsidRDefault="00285268" w:rsidP="003A6678">
      <w:pPr>
        <w:pStyle w:val="BodyText2"/>
        <w:numPr>
          <w:ilvl w:val="0"/>
          <w:numId w:val="26"/>
        </w:numPr>
        <w:tabs>
          <w:tab w:val="left" w:pos="270"/>
        </w:tabs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36BEA">
        <w:rPr>
          <w:rFonts w:ascii="Times New Roman" w:hAnsi="Times New Roman"/>
          <w:noProof/>
          <w:sz w:val="24"/>
          <w:szCs w:val="24"/>
        </w:rPr>
        <w:t>Fletët e votimit ndahen në vota të vlefshme ose në vota të pavlefshme.</w:t>
      </w:r>
    </w:p>
    <w:p w14:paraId="5DBC92E3" w14:textId="0434F8DF" w:rsidR="00AE6CDB" w:rsidRPr="00C36BEA" w:rsidRDefault="00285268" w:rsidP="003A6678">
      <w:pPr>
        <w:pStyle w:val="BodyText2"/>
        <w:numPr>
          <w:ilvl w:val="0"/>
          <w:numId w:val="26"/>
        </w:numPr>
        <w:tabs>
          <w:tab w:val="left" w:pos="270"/>
        </w:tabs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36BEA">
        <w:rPr>
          <w:rFonts w:ascii="Times New Roman" w:hAnsi="Times New Roman"/>
          <w:noProof/>
          <w:sz w:val="24"/>
          <w:szCs w:val="24"/>
        </w:rPr>
        <w:t>Vota të vlefs</w:t>
      </w:r>
      <w:r w:rsidR="000D08B8" w:rsidRPr="00C36BEA">
        <w:rPr>
          <w:rFonts w:ascii="Times New Roman" w:hAnsi="Times New Roman"/>
          <w:noProof/>
          <w:sz w:val="24"/>
          <w:szCs w:val="24"/>
        </w:rPr>
        <w:t>hme janë vetëm fletët e votimit</w:t>
      </w:r>
      <w:r w:rsidRPr="00C36BEA">
        <w:rPr>
          <w:rFonts w:ascii="Times New Roman" w:hAnsi="Times New Roman"/>
          <w:noProof/>
          <w:sz w:val="24"/>
          <w:szCs w:val="24"/>
        </w:rPr>
        <w:t xml:space="preserve"> në të cilat është votuar qartësisht vetëm për njërën nga subjektet zgjedhore dhe/ose vetëm për njërin nga kandidatët e tij. Kur është votuar për më shumë se një kandidat të të njëjtit subjekt zgjedhor, vota i llogaritet vetëm subjektit zgjedhor.</w:t>
      </w:r>
    </w:p>
    <w:p w14:paraId="24BD43A1" w14:textId="749380ED" w:rsidR="004B4648" w:rsidRPr="00C36BEA" w:rsidRDefault="00285268" w:rsidP="003A6678">
      <w:pPr>
        <w:pStyle w:val="BodyText2"/>
        <w:numPr>
          <w:ilvl w:val="0"/>
          <w:numId w:val="26"/>
        </w:numPr>
        <w:tabs>
          <w:tab w:val="left" w:pos="270"/>
        </w:tabs>
        <w:spacing w:after="0" w:line="276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36BEA">
        <w:rPr>
          <w:rFonts w:ascii="Times New Roman" w:hAnsi="Times New Roman"/>
          <w:noProof/>
          <w:sz w:val="24"/>
          <w:szCs w:val="24"/>
        </w:rPr>
        <w:t>Krahas sa parashikohet tjet</w:t>
      </w:r>
      <w:r w:rsidR="00DA4EB4" w:rsidRPr="00C36BEA">
        <w:rPr>
          <w:rFonts w:ascii="Times New Roman" w:hAnsi="Times New Roman"/>
          <w:noProof/>
          <w:sz w:val="24"/>
          <w:szCs w:val="24"/>
        </w:rPr>
        <w:t>ë</w:t>
      </w:r>
      <w:r w:rsidRPr="00C36BEA">
        <w:rPr>
          <w:rFonts w:ascii="Times New Roman" w:hAnsi="Times New Roman"/>
          <w:noProof/>
          <w:sz w:val="24"/>
          <w:szCs w:val="24"/>
        </w:rPr>
        <w:t>r n</w:t>
      </w:r>
      <w:r w:rsidR="00DA4EB4" w:rsidRPr="00C36BEA">
        <w:rPr>
          <w:rFonts w:ascii="Times New Roman" w:hAnsi="Times New Roman"/>
          <w:noProof/>
          <w:sz w:val="24"/>
          <w:szCs w:val="24"/>
        </w:rPr>
        <w:t>ë</w:t>
      </w:r>
      <w:r w:rsidRPr="00C36BEA">
        <w:rPr>
          <w:rFonts w:ascii="Times New Roman" w:hAnsi="Times New Roman"/>
          <w:noProof/>
          <w:sz w:val="24"/>
          <w:szCs w:val="24"/>
        </w:rPr>
        <w:t xml:space="preserve"> k</w:t>
      </w:r>
      <w:r w:rsidR="00DA4EB4" w:rsidRPr="00C36BEA">
        <w:rPr>
          <w:rFonts w:ascii="Times New Roman" w:hAnsi="Times New Roman"/>
          <w:noProof/>
          <w:sz w:val="24"/>
          <w:szCs w:val="24"/>
        </w:rPr>
        <w:t>ë</w:t>
      </w:r>
      <w:r w:rsidRPr="00C36BEA">
        <w:rPr>
          <w:rFonts w:ascii="Times New Roman" w:hAnsi="Times New Roman"/>
          <w:noProof/>
          <w:sz w:val="24"/>
          <w:szCs w:val="24"/>
        </w:rPr>
        <w:t>t</w:t>
      </w:r>
      <w:r w:rsidR="00DA4EB4" w:rsidRPr="00C36BEA">
        <w:rPr>
          <w:rFonts w:ascii="Times New Roman" w:hAnsi="Times New Roman"/>
          <w:noProof/>
          <w:sz w:val="24"/>
          <w:szCs w:val="24"/>
        </w:rPr>
        <w:t>ë</w:t>
      </w:r>
      <w:r w:rsidRPr="00C36BEA">
        <w:rPr>
          <w:rFonts w:ascii="Times New Roman" w:hAnsi="Times New Roman"/>
          <w:noProof/>
          <w:sz w:val="24"/>
          <w:szCs w:val="24"/>
        </w:rPr>
        <w:t xml:space="preserve"> akt</w:t>
      </w:r>
      <w:r w:rsidR="000D08B8" w:rsidRPr="00C36BEA">
        <w:rPr>
          <w:rFonts w:ascii="Times New Roman" w:hAnsi="Times New Roman"/>
          <w:noProof/>
          <w:sz w:val="24"/>
          <w:szCs w:val="24"/>
        </w:rPr>
        <w:t>,</w:t>
      </w:r>
      <w:r w:rsidRPr="00C36BEA">
        <w:rPr>
          <w:rFonts w:ascii="Times New Roman" w:hAnsi="Times New Roman"/>
          <w:noProof/>
          <w:sz w:val="24"/>
          <w:szCs w:val="24"/>
        </w:rPr>
        <w:t xml:space="preserve"> vota të pavlefshme janë fletët e votimit kur:</w:t>
      </w:r>
    </w:p>
    <w:p w14:paraId="7CA38A52" w14:textId="77777777" w:rsidR="004B4648" w:rsidRPr="00C36BEA" w:rsidRDefault="00285268" w:rsidP="003A6678">
      <w:pPr>
        <w:pStyle w:val="BodyText2"/>
        <w:numPr>
          <w:ilvl w:val="0"/>
          <w:numId w:val="27"/>
        </w:numPr>
        <w:tabs>
          <w:tab w:val="left" w:pos="270"/>
        </w:tabs>
        <w:spacing w:after="0" w:line="276" w:lineRule="auto"/>
        <w:ind w:left="1080"/>
        <w:jc w:val="both"/>
        <w:rPr>
          <w:rFonts w:ascii="Times New Roman" w:hAnsi="Times New Roman"/>
          <w:noProof/>
          <w:sz w:val="24"/>
          <w:szCs w:val="24"/>
        </w:rPr>
      </w:pPr>
      <w:r w:rsidRPr="00C36BEA">
        <w:rPr>
          <w:rFonts w:ascii="Times New Roman" w:hAnsi="Times New Roman"/>
          <w:noProof/>
          <w:sz w:val="24"/>
          <w:szCs w:val="24"/>
        </w:rPr>
        <w:t>fleta e votimit nuk ka të njëjtën madhësi, ngjyrë ose formë me fletën e votimit të miratuar nga KQZ-ja;</w:t>
      </w:r>
    </w:p>
    <w:p w14:paraId="217206BF" w14:textId="77777777" w:rsidR="004B4648" w:rsidRPr="00C36BEA" w:rsidRDefault="00285268" w:rsidP="003A6678">
      <w:pPr>
        <w:pStyle w:val="BodyText2"/>
        <w:numPr>
          <w:ilvl w:val="0"/>
          <w:numId w:val="27"/>
        </w:numPr>
        <w:tabs>
          <w:tab w:val="left" w:pos="270"/>
        </w:tabs>
        <w:spacing w:after="0" w:line="276" w:lineRule="auto"/>
        <w:ind w:left="1080"/>
        <w:jc w:val="both"/>
        <w:rPr>
          <w:rFonts w:ascii="Times New Roman" w:hAnsi="Times New Roman"/>
          <w:noProof/>
          <w:sz w:val="24"/>
          <w:szCs w:val="24"/>
        </w:rPr>
      </w:pPr>
      <w:r w:rsidRPr="00C36BEA">
        <w:rPr>
          <w:rFonts w:ascii="Times New Roman" w:hAnsi="Times New Roman"/>
          <w:noProof/>
          <w:sz w:val="24"/>
          <w:szCs w:val="24"/>
        </w:rPr>
        <w:t>në fletën e votimit janë bërë shënime apo shenja që bëjnë të pamundur vlerësimin e votës;</w:t>
      </w:r>
    </w:p>
    <w:p w14:paraId="5DF7A3F4" w14:textId="0167E709" w:rsidR="004B4648" w:rsidRDefault="00285268" w:rsidP="003A6678">
      <w:pPr>
        <w:pStyle w:val="BodyText2"/>
        <w:numPr>
          <w:ilvl w:val="0"/>
          <w:numId w:val="27"/>
        </w:numPr>
        <w:tabs>
          <w:tab w:val="left" w:pos="270"/>
        </w:tabs>
        <w:spacing w:after="0" w:line="276" w:lineRule="auto"/>
        <w:ind w:left="1080"/>
        <w:jc w:val="both"/>
        <w:rPr>
          <w:rFonts w:ascii="Times New Roman" w:hAnsi="Times New Roman"/>
          <w:noProof/>
          <w:sz w:val="24"/>
          <w:szCs w:val="24"/>
        </w:rPr>
      </w:pPr>
      <w:r w:rsidRPr="00C36BEA">
        <w:rPr>
          <w:rFonts w:ascii="Times New Roman" w:hAnsi="Times New Roman"/>
          <w:noProof/>
          <w:sz w:val="24"/>
          <w:szCs w:val="24"/>
        </w:rPr>
        <w:t>në fletën e votimit janë bërë shënime në favor ose në disfavor të subjekteve të caktuara zgjedhore;</w:t>
      </w:r>
    </w:p>
    <w:p w14:paraId="0A16EE75" w14:textId="038F4283" w:rsidR="00511BD7" w:rsidRPr="00C36BEA" w:rsidRDefault="00511BD7" w:rsidP="003A6678">
      <w:pPr>
        <w:pStyle w:val="BodyText2"/>
        <w:numPr>
          <w:ilvl w:val="0"/>
          <w:numId w:val="27"/>
        </w:numPr>
        <w:tabs>
          <w:tab w:val="left" w:pos="270"/>
        </w:tabs>
        <w:spacing w:after="0" w:line="276" w:lineRule="auto"/>
        <w:ind w:left="108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</w:t>
      </w:r>
      <w:r w:rsidR="005A6A57">
        <w:rPr>
          <w:rFonts w:ascii="Times New Roman" w:hAnsi="Times New Roman"/>
          <w:noProof/>
          <w:sz w:val="24"/>
          <w:szCs w:val="24"/>
        </w:rPr>
        <w:t>ë</w:t>
      </w:r>
      <w:r>
        <w:rPr>
          <w:rFonts w:ascii="Times New Roman" w:hAnsi="Times New Roman"/>
          <w:noProof/>
          <w:sz w:val="24"/>
          <w:szCs w:val="24"/>
        </w:rPr>
        <w:t xml:space="preserve"> an</w:t>
      </w:r>
      <w:r w:rsidR="005A6A57">
        <w:rPr>
          <w:rFonts w:ascii="Times New Roman" w:hAnsi="Times New Roman"/>
          <w:noProof/>
          <w:sz w:val="24"/>
          <w:szCs w:val="24"/>
        </w:rPr>
        <w:t>ë</w:t>
      </w:r>
      <w:r>
        <w:rPr>
          <w:rFonts w:ascii="Times New Roman" w:hAnsi="Times New Roman"/>
          <w:noProof/>
          <w:sz w:val="24"/>
          <w:szCs w:val="24"/>
        </w:rPr>
        <w:t>n e pasme t</w:t>
      </w:r>
      <w:r w:rsidR="005A6A57">
        <w:rPr>
          <w:rFonts w:ascii="Times New Roman" w:hAnsi="Times New Roman"/>
          <w:noProof/>
          <w:sz w:val="24"/>
          <w:szCs w:val="24"/>
        </w:rPr>
        <w:t>ë</w:t>
      </w:r>
      <w:r>
        <w:rPr>
          <w:rFonts w:ascii="Times New Roman" w:hAnsi="Times New Roman"/>
          <w:noProof/>
          <w:sz w:val="24"/>
          <w:szCs w:val="24"/>
        </w:rPr>
        <w:t xml:space="preserve"> flet</w:t>
      </w:r>
      <w:r w:rsidR="005A6A57">
        <w:rPr>
          <w:rFonts w:ascii="Times New Roman" w:hAnsi="Times New Roman"/>
          <w:noProof/>
          <w:sz w:val="24"/>
          <w:szCs w:val="24"/>
        </w:rPr>
        <w:t>ë</w:t>
      </w:r>
      <w:r>
        <w:rPr>
          <w:rFonts w:ascii="Times New Roman" w:hAnsi="Times New Roman"/>
          <w:noProof/>
          <w:sz w:val="24"/>
          <w:szCs w:val="24"/>
        </w:rPr>
        <w:t>s s</w:t>
      </w:r>
      <w:r w:rsidR="005A6A57">
        <w:rPr>
          <w:rFonts w:ascii="Times New Roman" w:hAnsi="Times New Roman"/>
          <w:noProof/>
          <w:sz w:val="24"/>
          <w:szCs w:val="24"/>
        </w:rPr>
        <w:t>ë</w:t>
      </w:r>
      <w:r>
        <w:rPr>
          <w:rFonts w:ascii="Times New Roman" w:hAnsi="Times New Roman"/>
          <w:noProof/>
          <w:sz w:val="24"/>
          <w:szCs w:val="24"/>
        </w:rPr>
        <w:t xml:space="preserve"> votimit mungon vula e KQZ-s</w:t>
      </w:r>
      <w:r w:rsidR="005A6A57">
        <w:rPr>
          <w:rFonts w:ascii="Times New Roman" w:hAnsi="Times New Roman"/>
          <w:noProof/>
          <w:sz w:val="24"/>
          <w:szCs w:val="24"/>
        </w:rPr>
        <w:t>ë</w:t>
      </w:r>
      <w:r>
        <w:rPr>
          <w:rFonts w:ascii="Times New Roman" w:hAnsi="Times New Roman"/>
          <w:noProof/>
          <w:sz w:val="24"/>
          <w:szCs w:val="24"/>
        </w:rPr>
        <w:t>;</w:t>
      </w:r>
    </w:p>
    <w:p w14:paraId="6A0449EC" w14:textId="231D47AF" w:rsidR="004B4648" w:rsidRPr="00C36BEA" w:rsidRDefault="000D08B8" w:rsidP="003A6678">
      <w:pPr>
        <w:pStyle w:val="BodyText2"/>
        <w:tabs>
          <w:tab w:val="left" w:pos="270"/>
        </w:tabs>
        <w:spacing w:after="0" w:line="276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C36BEA">
        <w:rPr>
          <w:rFonts w:ascii="Times New Roman" w:hAnsi="Times New Roman"/>
          <w:noProof/>
          <w:sz w:val="24"/>
          <w:szCs w:val="24"/>
        </w:rPr>
        <w:t xml:space="preserve">ç)  </w:t>
      </w:r>
      <w:r w:rsidR="00285268" w:rsidRPr="00C36BEA">
        <w:rPr>
          <w:rFonts w:ascii="Times New Roman" w:hAnsi="Times New Roman"/>
          <w:noProof/>
          <w:sz w:val="24"/>
          <w:szCs w:val="24"/>
        </w:rPr>
        <w:t xml:space="preserve">është votuar për më shumë se një nga subjektet zgjedhore në fletën e votimit; </w:t>
      </w:r>
    </w:p>
    <w:p w14:paraId="2AC564C9" w14:textId="77777777" w:rsidR="004B4648" w:rsidRPr="00C36BEA" w:rsidRDefault="00285268" w:rsidP="003A6678">
      <w:pPr>
        <w:pStyle w:val="BodyText2"/>
        <w:numPr>
          <w:ilvl w:val="0"/>
          <w:numId w:val="27"/>
        </w:numPr>
        <w:tabs>
          <w:tab w:val="left" w:pos="270"/>
        </w:tabs>
        <w:spacing w:after="0" w:line="276" w:lineRule="auto"/>
        <w:ind w:left="1080"/>
        <w:jc w:val="both"/>
        <w:rPr>
          <w:rFonts w:ascii="Times New Roman" w:hAnsi="Times New Roman"/>
          <w:noProof/>
          <w:sz w:val="24"/>
          <w:szCs w:val="24"/>
        </w:rPr>
      </w:pPr>
      <w:r w:rsidRPr="00C36BEA">
        <w:rPr>
          <w:rFonts w:ascii="Times New Roman" w:hAnsi="Times New Roman"/>
          <w:noProof/>
          <w:sz w:val="24"/>
          <w:szCs w:val="24"/>
        </w:rPr>
        <w:t>nuk është votuar për asnjë nga subjektet zgjedhore në fletën e votimit;</w:t>
      </w:r>
    </w:p>
    <w:p w14:paraId="41156D1F" w14:textId="61281082" w:rsidR="003A41B8" w:rsidRPr="00C36BEA" w:rsidRDefault="000D08B8" w:rsidP="003A6678">
      <w:pPr>
        <w:pStyle w:val="BodyText2"/>
        <w:tabs>
          <w:tab w:val="left" w:pos="270"/>
        </w:tabs>
        <w:spacing w:after="0" w:line="276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C36BEA">
        <w:rPr>
          <w:rFonts w:ascii="Times New Roman" w:hAnsi="Times New Roman"/>
          <w:noProof/>
          <w:sz w:val="24"/>
          <w:szCs w:val="24"/>
        </w:rPr>
        <w:t xml:space="preserve">dh) </w:t>
      </w:r>
      <w:r w:rsidR="00285268" w:rsidRPr="00C36BEA">
        <w:rPr>
          <w:rFonts w:ascii="Times New Roman" w:hAnsi="Times New Roman"/>
          <w:noProof/>
          <w:sz w:val="24"/>
          <w:szCs w:val="24"/>
        </w:rPr>
        <w:t>është votuar për një subjekt zgjedhor dhe për kandidatin e një subjekti tjetër zgjedhor</w:t>
      </w:r>
      <w:r w:rsidR="00697FCD" w:rsidRPr="00C36BEA">
        <w:rPr>
          <w:rFonts w:ascii="Times New Roman" w:hAnsi="Times New Roman"/>
          <w:noProof/>
          <w:sz w:val="24"/>
          <w:szCs w:val="24"/>
        </w:rPr>
        <w:t>;</w:t>
      </w:r>
    </w:p>
    <w:p w14:paraId="0D8D1F1D" w14:textId="77777777" w:rsidR="003A41B8" w:rsidRPr="00C36BEA" w:rsidRDefault="00285268" w:rsidP="003A6678">
      <w:pPr>
        <w:pStyle w:val="BodyText2"/>
        <w:numPr>
          <w:ilvl w:val="0"/>
          <w:numId w:val="27"/>
        </w:numPr>
        <w:tabs>
          <w:tab w:val="left" w:pos="270"/>
        </w:tabs>
        <w:spacing w:after="0" w:line="276" w:lineRule="auto"/>
        <w:ind w:left="1080"/>
        <w:jc w:val="both"/>
        <w:rPr>
          <w:rFonts w:ascii="Times New Roman" w:hAnsi="Times New Roman"/>
          <w:noProof/>
          <w:sz w:val="24"/>
          <w:szCs w:val="24"/>
        </w:rPr>
      </w:pPr>
      <w:r w:rsidRPr="00C36BEA">
        <w:rPr>
          <w:rFonts w:ascii="Times New Roman" w:hAnsi="Times New Roman"/>
          <w:noProof/>
          <w:sz w:val="24"/>
          <w:szCs w:val="24"/>
        </w:rPr>
        <w:t>nuk është e qartë se për kë është votuar;</w:t>
      </w:r>
    </w:p>
    <w:p w14:paraId="3453441A" w14:textId="425DB78D" w:rsidR="00285268" w:rsidRDefault="000D08B8" w:rsidP="003A6678">
      <w:pPr>
        <w:pStyle w:val="BodyText2"/>
        <w:tabs>
          <w:tab w:val="left" w:pos="270"/>
        </w:tabs>
        <w:spacing w:after="0" w:line="276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C36BEA">
        <w:rPr>
          <w:rFonts w:ascii="Times New Roman" w:hAnsi="Times New Roman"/>
          <w:noProof/>
          <w:sz w:val="24"/>
          <w:szCs w:val="24"/>
        </w:rPr>
        <w:t xml:space="preserve">ë)   </w:t>
      </w:r>
      <w:r w:rsidR="00285268" w:rsidRPr="00C36BEA">
        <w:rPr>
          <w:rFonts w:ascii="Times New Roman" w:hAnsi="Times New Roman"/>
          <w:noProof/>
          <w:sz w:val="24"/>
          <w:szCs w:val="24"/>
        </w:rPr>
        <w:t>zgjedhësi ka votuar për një person apo subjekt që nuk është në fletën e votimit.</w:t>
      </w:r>
    </w:p>
    <w:p w14:paraId="179F832A" w14:textId="77777777" w:rsidR="00457673" w:rsidRPr="00C36BEA" w:rsidRDefault="00457673" w:rsidP="003A6678">
      <w:pPr>
        <w:tabs>
          <w:tab w:val="left" w:pos="27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AFE0D68" w14:textId="09421F2A" w:rsidR="00990D07" w:rsidRPr="00C36BEA" w:rsidRDefault="000255E9" w:rsidP="003A667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V.2.</w:t>
      </w:r>
      <w:r w:rsidR="0028526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A63166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90D07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Ta</w:t>
      </w:r>
      <w:r w:rsidR="002A2C98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b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e</w:t>
      </w:r>
      <w:r w:rsidR="00990D07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limi i rezultatit</w:t>
      </w:r>
    </w:p>
    <w:p w14:paraId="2A6A0205" w14:textId="6F364C56" w:rsidR="005E058E" w:rsidRPr="00CA69C7" w:rsidRDefault="008C7738" w:rsidP="003A6678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strike/>
          <w:noProof/>
          <w:color w:val="auto"/>
          <w:sz w:val="24"/>
          <w:lang w:val="sq-AL"/>
        </w:rPr>
      </w:pP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nat </w:t>
      </w:r>
      <w:r w:rsidR="007A7E1A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për</w:t>
      </w:r>
      <w:r w:rsidR="00894C83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numrin e votave t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94C83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subjekteve zgjedhor</w:t>
      </w:r>
      <w:r w:rsidR="007A7E1A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</w:t>
      </w:r>
      <w:r w:rsidR="00894C83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 t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94C83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kandidat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94C83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ve</w:t>
      </w:r>
      <w:r w:rsidR="00511BD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894C83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94C83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9761B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pasqyruara n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p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rocesverbali</w:t>
      </w:r>
      <w:r w:rsidR="00852E55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</w:t>
      </w:r>
      <w:r w:rsidR="00852E55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e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GNVJ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-së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p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r 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v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ler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simin e 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d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okumentacionit n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Kutin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 xml:space="preserve"> e Votimit nga Jasht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 w:bidi="ar-SA"/>
        </w:rPr>
        <w:t>ë</w:t>
      </w:r>
      <w:r w:rsidR="00852E55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, </w:t>
      </w:r>
      <w:r w:rsidR="001D5974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1D5974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p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rocesverbal</w:t>
      </w:r>
      <w:r w:rsidR="00852E55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in e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GNVJ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-së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p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r 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v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ler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simin e 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d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okumentacionit n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Kutinë e Posaçme të Votimit</w:t>
      </w:r>
      <w:r w:rsidR="00E76C86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E76C8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nga Jashtë</w:t>
      </w:r>
      <w:r w:rsidR="00E76C86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,</w:t>
      </w:r>
      <w:r w:rsidR="00C833B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1D5974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1D5974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p</w:t>
      </w:r>
      <w:r w:rsidR="00C833B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rocesverbali</w:t>
      </w:r>
      <w:r w:rsidR="001D5974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</w:t>
      </w:r>
      <w:r w:rsidR="00C833B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1D5974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e</w:t>
      </w:r>
      <w:r w:rsidR="00C833B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GNVJ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-së</w:t>
      </w:r>
      <w:r w:rsidR="00C833B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p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C833B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r 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v</w:t>
      </w:r>
      <w:r w:rsidR="00C833B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ler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C833B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simin e 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d</w:t>
      </w:r>
      <w:r w:rsidR="00C833B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okumentacionit n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Kutinë </w:t>
      </w:r>
      <w:r w:rsidR="00C833B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Rezerv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C833B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të Votimit</w:t>
      </w:r>
      <w:r w:rsidR="00C833B6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C833B6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nga Jashtë</w:t>
      </w:r>
      <w:r w:rsidR="001D597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 n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79761B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p</w:t>
      </w:r>
      <w:r w:rsidR="0079761B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rocesverbali</w:t>
      </w:r>
      <w:r w:rsidR="001D5974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</w:t>
      </w:r>
      <w:r w:rsidR="0079761B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</w:t>
      </w:r>
      <w:r w:rsidR="001D5974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e</w:t>
      </w:r>
      <w:r w:rsidR="0079761B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GNVJ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-së</w:t>
      </w:r>
      <w:r w:rsidR="0079761B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p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r v</w:t>
      </w:r>
      <w:r w:rsidR="0079761B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ler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79761B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simin e </w:t>
      </w:r>
      <w:r w:rsidR="007A7E1A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d</w:t>
      </w:r>
      <w:r w:rsidR="0079761B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okumentacionit n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79761B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Kutinë e Posaçme Rezerv</w:t>
      </w:r>
      <w:r w:rsidR="00744FC9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ë</w:t>
      </w:r>
      <w:r w:rsidR="0079761B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 xml:space="preserve"> të Votimit</w:t>
      </w:r>
      <w:r w:rsidR="0079761B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9761B" w:rsidRPr="00CA69C7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sq-AL"/>
        </w:rPr>
        <w:t>nga Jashtë</w:t>
      </w:r>
      <w:r w:rsidR="0079761B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D0480F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0480F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r </w:t>
      </w:r>
      <w:r w:rsidR="008F3797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ç</w:t>
      </w:r>
      <w:r w:rsidR="00D0480F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do zon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0480F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zgjedhore </w:t>
      </w:r>
      <w:r w:rsidR="00411718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411718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rfshihe</w:t>
      </w:r>
      <w:r w:rsidR="008F3797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411718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69128B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nga </w:t>
      </w:r>
      <w:r w:rsidR="001A5D7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KAV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</w:t>
      </w:r>
      <w:r w:rsidR="001A5D7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NJ</w:t>
      </w:r>
      <w:r w:rsidR="0069128B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285268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A7E1A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285268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abel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 e </w:t>
      </w:r>
      <w:r w:rsidR="007A7E1A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</w:t>
      </w:r>
      <w:r w:rsidR="00285268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ezultatit t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285268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A7E1A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votimit nga j</w:t>
      </w:r>
      <w:r w:rsidR="00285268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asht</w:t>
      </w:r>
      <w:r w:rsidR="00DA4EB4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0480F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D0480F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A7E1A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</w:t>
      </w:r>
      <w:r w:rsidR="008F3797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on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F3797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zgjedhore p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F3797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744FC9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F3797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</w:t>
      </w:r>
      <w:r w:rsidR="0069128B"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. </w:t>
      </w:r>
    </w:p>
    <w:p w14:paraId="54D80C2C" w14:textId="4912F558" w:rsidR="0064138B" w:rsidRPr="00CA69C7" w:rsidRDefault="0084714F" w:rsidP="003A6678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Tabela e Rezultatit të Votimit nga Jashtë të zonës zgjedhore miratohet me vendim të </w:t>
      </w:r>
      <w:r w:rsidR="001A5D7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KA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</w:t>
      </w:r>
      <w:r w:rsidR="001A5D7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VNJ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përkatëse. Në rast të kundërt veprohet në përputhje me nenin 35, pika 5 të Kodit Zgjedhor. Një kopje e kësaj Tabele dhe procesverbaleve të GNVJ për numërimin dhe vlerësimin e votave, dërgohet menjëherë në KQZ, përfshirë edhe rrugët elektronike të komunikimit. Kopje të vendimit dhe të Tabelës së Rezultatit pasi nënshkruhen nga të gjithë anëtarët e </w:t>
      </w:r>
      <w:r w:rsidR="001A5D7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KA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</w:t>
      </w:r>
      <w:r w:rsidR="001A5D7E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VNJ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-së, u jepen anëtarëve të </w:t>
      </w:r>
      <w:r w:rsidR="005A6A57" w:rsidRP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</w:t>
      </w:r>
      <w:r w:rsidR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</w:t>
      </w:r>
      <w:r w:rsidR="005A6A57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NVVJ</w:t>
      </w:r>
      <w:r w:rsidR="005A6A57" w:rsidDel="005A6A5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Pr="00CA69C7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-së dhe vëzhguesve të subjekteve zgjedhore, ndërsa origjinalet e tyre dorëzohen në KQZ.</w:t>
      </w:r>
    </w:p>
    <w:p w14:paraId="67E24EC8" w14:textId="4E7AB755" w:rsidR="00FF5BB4" w:rsidRPr="00C36BEA" w:rsidRDefault="00285268" w:rsidP="003A6678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KQZ</w:t>
      </w:r>
      <w:r w:rsidR="007A7E1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1F03A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1F03A3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rfshin</w:t>
      </w:r>
      <w:r w:rsidR="00F73EB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73EB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73EB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nat e </w:t>
      </w:r>
      <w:r w:rsidR="007A7E1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F73EB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abelës s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73EB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A7E1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</w:t>
      </w:r>
      <w:r w:rsidR="00F73EB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ezultatit të </w:t>
      </w:r>
      <w:r w:rsidR="007A7E1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</w:t>
      </w:r>
      <w:r w:rsidR="00F73EB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otimit nga </w:t>
      </w:r>
      <w:r w:rsidR="007A7E1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j</w:t>
      </w:r>
      <w:r w:rsidR="00F73EB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ashtë t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73EB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7A7E1A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</w:t>
      </w:r>
      <w:r w:rsidR="00F73EB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on</w:t>
      </w:r>
      <w:r w:rsidR="00744FC9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F73EB0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s zgjedhore 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A338A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abel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n </w:t>
      </w:r>
      <w:r w:rsidR="00A338A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rmbledh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A338A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ezultatit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A338A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on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s </w:t>
      </w:r>
      <w:r w:rsidR="00A338AD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gjedhore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rkat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se. </w:t>
      </w:r>
    </w:p>
    <w:p w14:paraId="67C29B8E" w14:textId="77777777" w:rsidR="00320C0C" w:rsidRPr="00C36BEA" w:rsidRDefault="00320C0C" w:rsidP="003A6678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</w:p>
    <w:p w14:paraId="5E71C4FE" w14:textId="537921C6" w:rsidR="0031145E" w:rsidRPr="00C36BEA" w:rsidRDefault="00324790" w:rsidP="003A667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KREU V</w:t>
      </w:r>
      <w:r w:rsidR="0031145E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</w:t>
      </w:r>
    </w:p>
    <w:p w14:paraId="4099621C" w14:textId="0AB1727C" w:rsidR="00396197" w:rsidRPr="00C36BEA" w:rsidRDefault="0031145E" w:rsidP="003A667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MONITORIMI DHE V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Ë</w:t>
      </w: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ZHGIMI I </w:t>
      </w:r>
      <w:r w:rsidR="005D4152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PROCESIT</w:t>
      </w:r>
    </w:p>
    <w:p w14:paraId="0B6077D5" w14:textId="497EEA85" w:rsidR="00767CFA" w:rsidRPr="00C36BEA" w:rsidRDefault="00F37BAA" w:rsidP="003A6678">
      <w:pPr>
        <w:pStyle w:val="ListParagraph"/>
        <w:numPr>
          <w:ilvl w:val="0"/>
          <w:numId w:val="29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ç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do subjekt zgjedhor ka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drejt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 e caktimit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nj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zhguesi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çdo tavolin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num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rimi. K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drejt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e ka edhe </w:t>
      </w:r>
      <w:r w:rsidR="000A768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ç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do organizat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AB761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vendase apo e huaj, 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 cila ka marr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akreditimin p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 v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zhgimin e zgjedhjeve nga KQZ</w:t>
      </w:r>
      <w:r w:rsidR="00AB761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-ja</w:t>
      </w:r>
      <w:r w:rsidR="008778E5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001E3671" w14:textId="6CE96AE8" w:rsidR="00320C0C" w:rsidRPr="00C36BEA" w:rsidRDefault="008778E5" w:rsidP="003A6678">
      <w:pPr>
        <w:pStyle w:val="ListParagraph"/>
        <w:numPr>
          <w:ilvl w:val="0"/>
          <w:numId w:val="29"/>
        </w:numPr>
        <w:tabs>
          <w:tab w:val="left" w:pos="18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zhguesit kan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drejt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marrin kopje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AB761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abel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s s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AB761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r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ezultatit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AB761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v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otimit nga </w:t>
      </w:r>
      <w:r w:rsidR="00AB761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j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asht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t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AB761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on</w:t>
      </w:r>
      <w:r w:rsidR="00DA4EB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s </w:t>
      </w:r>
      <w:r w:rsidR="00AB761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z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gjedhore.</w:t>
      </w:r>
    </w:p>
    <w:p w14:paraId="1252D2DA" w14:textId="624792A1" w:rsidR="00744FC9" w:rsidRPr="00C36BEA" w:rsidRDefault="001053E6" w:rsidP="003A667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KREU V</w:t>
      </w:r>
      <w:r w:rsidR="00744FC9"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II</w:t>
      </w:r>
    </w:p>
    <w:p w14:paraId="3A70F391" w14:textId="48C5C55C" w:rsidR="001053E6" w:rsidRPr="00C36BEA" w:rsidRDefault="00744FC9" w:rsidP="003A667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6BE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DISPOZITA TË FUNDIT</w:t>
      </w:r>
    </w:p>
    <w:p w14:paraId="67AE9BA7" w14:textId="68DEB175" w:rsidR="00767CFA" w:rsidRPr="00C36BEA" w:rsidRDefault="00011E36" w:rsidP="003A6678">
      <w:pPr>
        <w:pStyle w:val="ListParagraph"/>
        <w:numPr>
          <w:ilvl w:val="0"/>
          <w:numId w:val="30"/>
        </w:numPr>
        <w:tabs>
          <w:tab w:val="left" w:pos="270"/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Ngarkohet administrata e KQZ</w:t>
      </w:r>
      <w:r w:rsidR="00BD752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-s</w:t>
      </w:r>
      <w:r w:rsidR="00EA1298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dhe institucionet e ng</w:t>
      </w:r>
      <w:r w:rsidR="00BE204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arkuara me detyra nga ky vendim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me zbatimin e tij.</w:t>
      </w:r>
    </w:p>
    <w:p w14:paraId="6E6D4047" w14:textId="77777777" w:rsidR="00767CFA" w:rsidRPr="00C36BEA" w:rsidRDefault="00011E36" w:rsidP="003A6678">
      <w:pPr>
        <w:pStyle w:val="ListParagraph"/>
        <w:numPr>
          <w:ilvl w:val="0"/>
          <w:numId w:val="30"/>
        </w:numPr>
        <w:tabs>
          <w:tab w:val="left" w:pos="270"/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Ky vendim hyn në fuqi menjëherë dhe publikohet në faqen zyrtare të internetit të Komisionit Qendror të Zgjedhjeve.</w:t>
      </w:r>
    </w:p>
    <w:p w14:paraId="252AB7D1" w14:textId="4B53D1BA" w:rsidR="00011E36" w:rsidRPr="00C36BEA" w:rsidRDefault="00011E36" w:rsidP="003A6678">
      <w:pPr>
        <w:pStyle w:val="ListParagraph"/>
        <w:numPr>
          <w:ilvl w:val="0"/>
          <w:numId w:val="30"/>
        </w:numPr>
        <w:tabs>
          <w:tab w:val="left" w:pos="270"/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</w:pP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Kundër këtij vendimi mund të bëhet ankim në Kolegjin Zgjedhor Gjyqësor pranë Gjy</w:t>
      </w:r>
      <w:r w:rsidR="00BE204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katës Administrative të Apelit,</w:t>
      </w:r>
      <w:r w:rsidR="00D15D9B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</w:t>
      </w:r>
      <w:r w:rsidR="00BE204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Tiranë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 xml:space="preserve"> brenda (5) ditëve nga shpallja e </w:t>
      </w:r>
      <w:r w:rsidR="00D91324"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tij</w:t>
      </w:r>
      <w:r w:rsidRPr="00C36BEA">
        <w:rPr>
          <w:rFonts w:ascii="Times New Roman" w:eastAsia="Times New Roman" w:hAnsi="Times New Roman" w:cs="Times New Roman"/>
          <w:noProof/>
          <w:color w:val="auto"/>
          <w:sz w:val="24"/>
          <w:lang w:val="sq-AL"/>
        </w:rPr>
        <w:t>.</w:t>
      </w:r>
    </w:p>
    <w:p w14:paraId="7B0D0359" w14:textId="77777777" w:rsidR="00320C0C" w:rsidRPr="00C36BEA" w:rsidRDefault="00320C0C" w:rsidP="003A6678">
      <w:pPr>
        <w:pStyle w:val="paragraph"/>
        <w:spacing w:before="0" w:beforeAutospacing="0" w:after="0" w:line="276" w:lineRule="auto"/>
        <w:textAlignment w:val="baseline"/>
        <w:rPr>
          <w:rStyle w:val="normaltextrun"/>
          <w:b/>
          <w:bCs/>
          <w:noProof/>
        </w:rPr>
      </w:pPr>
    </w:p>
    <w:p w14:paraId="00C4717F" w14:textId="51B72B82" w:rsidR="00E90A1E" w:rsidRPr="00C36BEA" w:rsidRDefault="00E90A1E" w:rsidP="003A6678">
      <w:pPr>
        <w:pStyle w:val="paragraph"/>
        <w:spacing w:before="0" w:beforeAutospacing="0" w:after="0" w:line="276" w:lineRule="auto"/>
        <w:textAlignment w:val="baseline"/>
        <w:rPr>
          <w:rStyle w:val="normaltextrun"/>
          <w:b/>
          <w:bCs/>
          <w:noProof/>
        </w:rPr>
      </w:pPr>
      <w:r w:rsidRPr="00C36BEA">
        <w:rPr>
          <w:rStyle w:val="normaltextrun"/>
          <w:b/>
          <w:bCs/>
          <w:noProof/>
        </w:rPr>
        <w:t>Ilirjana NANO          Kryetar</w:t>
      </w:r>
    </w:p>
    <w:p w14:paraId="0B42B941" w14:textId="7BA5AB58" w:rsidR="00E90A1E" w:rsidRPr="00C36BEA" w:rsidRDefault="00E90A1E" w:rsidP="003A6678">
      <w:pPr>
        <w:pStyle w:val="paragraph"/>
        <w:spacing w:before="0" w:beforeAutospacing="0" w:after="0" w:line="276" w:lineRule="auto"/>
        <w:textAlignment w:val="baseline"/>
        <w:rPr>
          <w:rStyle w:val="normaltextrun"/>
          <w:b/>
          <w:bCs/>
          <w:noProof/>
        </w:rPr>
      </w:pPr>
      <w:r w:rsidRPr="00C36BEA">
        <w:rPr>
          <w:rStyle w:val="normaltextrun"/>
          <w:b/>
          <w:bCs/>
          <w:noProof/>
        </w:rPr>
        <w:t>Arens ÇELA              Anëtar</w:t>
      </w:r>
    </w:p>
    <w:p w14:paraId="19C9BB39" w14:textId="0DCD5E77" w:rsidR="00E90A1E" w:rsidRPr="00C36BEA" w:rsidRDefault="00E90A1E" w:rsidP="003A6678">
      <w:pPr>
        <w:pStyle w:val="paragraph"/>
        <w:spacing w:before="0" w:beforeAutospacing="0" w:after="0" w:line="276" w:lineRule="auto"/>
        <w:textAlignment w:val="baseline"/>
        <w:rPr>
          <w:rStyle w:val="normaltextrun"/>
          <w:b/>
          <w:bCs/>
          <w:noProof/>
        </w:rPr>
      </w:pPr>
      <w:r w:rsidRPr="00C36BEA">
        <w:rPr>
          <w:rStyle w:val="normaltextrun"/>
          <w:b/>
          <w:bCs/>
          <w:noProof/>
        </w:rPr>
        <w:t>Dritan ÇAKA            Anëtar</w:t>
      </w:r>
    </w:p>
    <w:p w14:paraId="6B20390E" w14:textId="0ACA0430" w:rsidR="00E90A1E" w:rsidRPr="00C36BEA" w:rsidRDefault="00E90A1E" w:rsidP="003A6678">
      <w:pPr>
        <w:pStyle w:val="paragraph"/>
        <w:tabs>
          <w:tab w:val="left" w:pos="3420"/>
        </w:tabs>
        <w:spacing w:before="0" w:beforeAutospacing="0" w:after="0" w:line="276" w:lineRule="auto"/>
        <w:textAlignment w:val="baseline"/>
        <w:rPr>
          <w:rStyle w:val="normaltextrun"/>
          <w:b/>
          <w:bCs/>
          <w:noProof/>
        </w:rPr>
      </w:pPr>
      <w:r w:rsidRPr="00C36BEA">
        <w:rPr>
          <w:rStyle w:val="normaltextrun"/>
          <w:b/>
          <w:bCs/>
          <w:noProof/>
        </w:rPr>
        <w:t>Helga VUKAJ            Anëtar</w:t>
      </w:r>
    </w:p>
    <w:p w14:paraId="343A7652" w14:textId="48C0CD5D" w:rsidR="0039077F" w:rsidRPr="00C36BEA" w:rsidRDefault="00E90A1E" w:rsidP="003A6678">
      <w:pPr>
        <w:pStyle w:val="paragraph"/>
        <w:spacing w:before="0" w:beforeAutospacing="0" w:after="0" w:afterAutospacing="0" w:line="276" w:lineRule="auto"/>
        <w:textAlignment w:val="baseline"/>
        <w:rPr>
          <w:b/>
          <w:bCs/>
          <w:noProof/>
        </w:rPr>
      </w:pPr>
      <w:r w:rsidRPr="00C36BEA">
        <w:rPr>
          <w:rStyle w:val="normaltextrun"/>
          <w:b/>
          <w:bCs/>
          <w:noProof/>
        </w:rPr>
        <w:t>Muharrem ÇAKAJ   Anëta</w:t>
      </w:r>
      <w:r w:rsidR="00320C0C" w:rsidRPr="00C36BEA">
        <w:rPr>
          <w:rStyle w:val="normaltextrun"/>
          <w:b/>
          <w:bCs/>
          <w:noProof/>
        </w:rPr>
        <w:t>r</w:t>
      </w:r>
    </w:p>
    <w:sectPr w:rsidR="0039077F" w:rsidRPr="00C36BEA" w:rsidSect="00320C0C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8" w:right="926" w:bottom="1620" w:left="1350" w:header="450" w:footer="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6A792" w14:textId="77777777" w:rsidR="001079CB" w:rsidRPr="00AC0A93" w:rsidRDefault="001079CB" w:rsidP="008969FD">
      <w:pPr>
        <w:spacing w:after="0" w:line="240" w:lineRule="auto"/>
      </w:pPr>
      <w:r w:rsidRPr="00AC0A93">
        <w:separator/>
      </w:r>
    </w:p>
  </w:endnote>
  <w:endnote w:type="continuationSeparator" w:id="0">
    <w:p w14:paraId="0278B2BB" w14:textId="77777777" w:rsidR="001079CB" w:rsidRPr="00AC0A93" w:rsidRDefault="001079CB" w:rsidP="008969FD">
      <w:pPr>
        <w:spacing w:after="0" w:line="240" w:lineRule="auto"/>
      </w:pPr>
      <w:r w:rsidRPr="00AC0A93">
        <w:continuationSeparator/>
      </w:r>
    </w:p>
  </w:endnote>
  <w:endnote w:type="continuationNotice" w:id="1">
    <w:p w14:paraId="5CF6370D" w14:textId="77777777" w:rsidR="001079CB" w:rsidRPr="00AC0A93" w:rsidRDefault="001079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TimesNewRomanPSMT">
    <w:altName w:val="Yu Gothic"/>
    <w:charset w:val="80"/>
    <w:family w:val="auto"/>
    <w:pitch w:val="default"/>
    <w:sig w:usb0="00000001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930C" w14:textId="12FF369A" w:rsidR="00BC6AC7" w:rsidRPr="00AC0A93" w:rsidRDefault="006D7716">
    <w:pPr>
      <w:pStyle w:val="Footer"/>
    </w:pPr>
    <w:r w:rsidRPr="00AC0A93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51" behindDoc="0" locked="0" layoutInCell="1" allowOverlap="1" wp14:anchorId="1ABF9B55" wp14:editId="7A49B97D">
              <wp:simplePos x="0" y="0"/>
              <wp:positionH relativeFrom="margin">
                <wp:posOffset>3352801</wp:posOffset>
              </wp:positionH>
              <wp:positionV relativeFrom="paragraph">
                <wp:posOffset>-526415</wp:posOffset>
              </wp:positionV>
              <wp:extent cx="2673350" cy="676275"/>
              <wp:effectExtent l="0" t="0" r="0" b="0"/>
              <wp:wrapNone/>
              <wp:docPr id="157574655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ABC86" w14:textId="1838915B" w:rsidR="002974A5" w:rsidRPr="00AC0A93" w:rsidRDefault="002974A5" w:rsidP="002974A5">
                          <w:pPr>
                            <w:spacing w:line="276" w:lineRule="auto"/>
                            <w:jc w:val="both"/>
                            <w:rPr>
                              <w:rFonts w:ascii="Times New Roman" w:eastAsia="Times New Roman" w:hAnsi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“Për</w:t>
                          </w:r>
                          <w:r w:rsidRPr="00AC0A9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rregullat për </w:t>
                          </w:r>
                          <w:r w:rsidR="005A6A5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administrimin, </w:t>
                          </w:r>
                          <w:r w:rsidRPr="00AC0A9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numërimin dhe vlerësimin e votave nga jashtë</w:t>
                          </w:r>
                          <w:r w:rsidR="007A44F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territorit të Republikës së Shqipërisë</w:t>
                          </w:r>
                          <w:r w:rsidRPr="00AC0A9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, dokumentacionin përkatës, si dhe tabelimin e rezultatit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të votimit nga jashtë vendit”</w:t>
                          </w:r>
                        </w:p>
                        <w:p w14:paraId="2D982D52" w14:textId="45E0817D" w:rsidR="00BC6AC7" w:rsidRPr="00AC0A93" w:rsidRDefault="00BC6AC7" w:rsidP="00530088">
                          <w:pPr>
                            <w:spacing w:line="240" w:lineRule="auto"/>
                            <w:contextualSpacing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ABF9B55">
              <v:stroke joinstyle="miter"/>
              <v:path gradientshapeok="t" o:connecttype="rect"/>
            </v:shapetype>
            <v:shape id="Text Box 27" style="position:absolute;margin-left:264pt;margin-top:-41.45pt;width:210.5pt;height:53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">
              <v:textbox>
                <w:txbxContent>
                  <w:p w:rsidRPr="00AC0A93" w:rsidR="002974A5" w:rsidP="002974A5" w:rsidRDefault="002974A5" w14:paraId="427ABC86" w14:textId="1838915B">
                    <w:pPr>
                      <w:spacing w:line="276" w:lineRule="auto"/>
                      <w:jc w:val="both"/>
                      <w:rPr>
                        <w:rFonts w:ascii="Times New Roman" w:hAnsi="Times New Roman" w:eastAsia="Times New Roman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“Për</w:t>
                    </w:r>
                    <w:r w:rsidRPr="00AC0A9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rregullat për </w:t>
                    </w:r>
                    <w:r w:rsidR="005A6A5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administrimin, </w:t>
                    </w:r>
                    <w:r w:rsidRPr="00AC0A9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numërimin dhe vlerësimin e votave nga jashtë</w:t>
                    </w:r>
                    <w:r w:rsidR="007A44F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territorit të Republikës së Shqipërisë</w:t>
                    </w:r>
                    <w:r w:rsidRPr="00AC0A9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dokumentacionin përkatës, si dhe tabelimin e rezultatit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të votimit nga jashtë vendit”</w:t>
                    </w:r>
                  </w:p>
                  <w:p w:rsidRPr="00AC0A93" w:rsidR="00BC6AC7" w:rsidP="00530088" w:rsidRDefault="00BC6AC7" w14:paraId="2D982D52" w14:textId="45E0817D">
                    <w:pPr>
                      <w:spacing w:line="240" w:lineRule="auto"/>
                      <w:contextualSpacing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974A5" w:rsidRPr="00AC0A93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43B6BE88" wp14:editId="131D044F">
              <wp:simplePos x="0" y="0"/>
              <wp:positionH relativeFrom="margin">
                <wp:posOffset>303640</wp:posOffset>
              </wp:positionH>
              <wp:positionV relativeFrom="paragraph">
                <wp:posOffset>-459740</wp:posOffset>
              </wp:positionV>
              <wp:extent cx="2138901" cy="395605"/>
              <wp:effectExtent l="0" t="0" r="0" b="4445"/>
              <wp:wrapNone/>
              <wp:docPr id="141499732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901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ECA51" w14:textId="44CD5DCA" w:rsidR="00BC6AC7" w:rsidRPr="00AC0A93" w:rsidRDefault="00BC6AC7" w:rsidP="002974A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C0A93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Data: </w:t>
                          </w:r>
                          <w:r w:rsidRPr="00AC0A93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dd mmvvvv Nr: 000-000</w:t>
                          </w:r>
                        </w:p>
                        <w:p w14:paraId="46446290" w14:textId="77777777" w:rsidR="00BC6AC7" w:rsidRPr="00AC0A93" w:rsidRDefault="00BC6AC7" w:rsidP="002974A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C0A93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Ora: hh:mm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25" style="position:absolute;margin-left:23.9pt;margin-top:-36.2pt;width:168.4pt;height:31.1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" w14:anchorId="43B6BE88">
              <v:textbox>
                <w:txbxContent>
                  <w:p w:rsidRPr="00AC0A93" w:rsidR="00BC6AC7" w:rsidP="002974A5" w:rsidRDefault="00BC6AC7" w14:paraId="661ECA51" w14:textId="44CD5DCA">
                    <w:pPr>
                      <w:spacing w:line="240" w:lineRule="auto"/>
                      <w:contextualSpacing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AC0A9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Data: dd mmvvvv Nr: 000-000</w:t>
                    </w:r>
                  </w:p>
                  <w:p w:rsidRPr="00AC0A93" w:rsidR="00BC6AC7" w:rsidP="002974A5" w:rsidRDefault="00BC6AC7" w14:paraId="46446290" w14:textId="77777777">
                    <w:pPr>
                      <w:spacing w:line="240" w:lineRule="auto"/>
                      <w:contextualSpacing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AC0A9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Ora: hh:mm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6AC7" w:rsidRPr="00AC0A93">
      <w:rPr>
        <w:noProof/>
        <w:lang w:val="en-US"/>
      </w:rPr>
      <mc:AlternateContent>
        <mc:Choice Requires="wps">
          <w:drawing>
            <wp:anchor distT="0" distB="0" distL="114299" distR="114299" simplePos="0" relativeHeight="251658252" behindDoc="0" locked="0" layoutInCell="1" allowOverlap="1" wp14:anchorId="50871047" wp14:editId="2B903FF1">
              <wp:simplePos x="0" y="0"/>
              <wp:positionH relativeFrom="margin">
                <wp:posOffset>6017232</wp:posOffset>
              </wp:positionH>
              <wp:positionV relativeFrom="paragraph">
                <wp:posOffset>-548640</wp:posOffset>
              </wp:positionV>
              <wp:extent cx="0" cy="539750"/>
              <wp:effectExtent l="0" t="0" r="19050" b="12700"/>
              <wp:wrapSquare wrapText="bothSides"/>
              <wp:docPr id="612811725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9" style="position:absolute;z-index:2516582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margin" o:spid="_x0000_s1026" strokecolor="black [3200]" from="473.8pt,-43.2pt" to="473.8pt,-.7pt" w14:anchorId="78EB88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">
              <v:stroke joinstyle="miter"/>
              <o:lock v:ext="edit" shapetype="f"/>
              <w10:wrap type="square" anchorx="margin"/>
            </v:line>
          </w:pict>
        </mc:Fallback>
      </mc:AlternateContent>
    </w:r>
    <w:r w:rsidR="00BC6AC7" w:rsidRPr="00AC0A93">
      <w:rPr>
        <w:noProof/>
        <w:lang w:val="en-US"/>
      </w:rPr>
      <w:drawing>
        <wp:anchor distT="0" distB="0" distL="114300" distR="114300" simplePos="0" relativeHeight="251658256" behindDoc="0" locked="0" layoutInCell="1" allowOverlap="1" wp14:anchorId="10D7BC95" wp14:editId="21701A77">
          <wp:simplePos x="0" y="0"/>
          <wp:positionH relativeFrom="margin">
            <wp:posOffset>2677768</wp:posOffset>
          </wp:positionH>
          <wp:positionV relativeFrom="paragraph">
            <wp:posOffset>-524758</wp:posOffset>
          </wp:positionV>
          <wp:extent cx="542290" cy="539750"/>
          <wp:effectExtent l="0" t="0" r="0" b="0"/>
          <wp:wrapSquare wrapText="bothSides"/>
          <wp:docPr id="223796456" name="Picture 223796456" descr="C:\Users\Piro\AppData\Local\Microsoft\Windows\INetCache\Content.Word\kq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iro\AppData\Local\Microsoft\Windows\INetCache\Content.Word\kqz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6AC7" w:rsidRPr="00AC0A93">
      <w:rPr>
        <w:noProof/>
        <w:lang w:val="en-US"/>
      </w:rPr>
      <mc:AlternateContent>
        <mc:Choice Requires="wps">
          <w:drawing>
            <wp:anchor distT="0" distB="0" distL="114299" distR="114299" simplePos="0" relativeHeight="251658254" behindDoc="0" locked="0" layoutInCell="1" allowOverlap="1" wp14:anchorId="45F79E26" wp14:editId="00B52405">
              <wp:simplePos x="0" y="0"/>
              <wp:positionH relativeFrom="column">
                <wp:posOffset>3350259</wp:posOffset>
              </wp:positionH>
              <wp:positionV relativeFrom="paragraph">
                <wp:posOffset>-546100</wp:posOffset>
              </wp:positionV>
              <wp:extent cx="0" cy="539750"/>
              <wp:effectExtent l="0" t="0" r="19050" b="12700"/>
              <wp:wrapSquare wrapText="bothSides"/>
              <wp:docPr id="1008270478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3" style="position:absolute;z-index:25165825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black [3200]" from="263.8pt,-43pt" to="263.8pt,-.5pt" w14:anchorId="2D4567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">
              <v:stroke joinstyle="miter"/>
              <o:lock v:ext="edit" shapetype="f"/>
              <w10:wrap type="square"/>
            </v:line>
          </w:pict>
        </mc:Fallback>
      </mc:AlternateContent>
    </w:r>
    <w:r w:rsidR="00BC6AC7" w:rsidRPr="00AC0A93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53" behindDoc="0" locked="0" layoutInCell="1" allowOverlap="1" wp14:anchorId="477AE3EF" wp14:editId="02FCC0A4">
              <wp:simplePos x="0" y="0"/>
              <wp:positionH relativeFrom="rightMargin">
                <wp:posOffset>40640</wp:posOffset>
              </wp:positionH>
              <wp:positionV relativeFrom="paragraph">
                <wp:posOffset>-412115</wp:posOffset>
              </wp:positionV>
              <wp:extent cx="262890" cy="266700"/>
              <wp:effectExtent l="0" t="0" r="0" b="0"/>
              <wp:wrapNone/>
              <wp:docPr id="182932069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AEC074" w14:textId="77A34E67" w:rsidR="00BC6AC7" w:rsidRPr="00AC0A93" w:rsidRDefault="00BC6AC7" w:rsidP="008D6A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C0A93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C0A93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AC0A93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11BD7">
                            <w:rPr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 w:rsidR="00511BD7">
                            <w:rPr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AC0A93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21" style="position:absolute;margin-left:3.2pt;margin-top:-32.45pt;width:20.7pt;height:21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" w14:anchorId="477AE3EF">
              <v:textbox>
                <w:txbxContent>
                  <w:p w:rsidRPr="00AC0A93" w:rsidR="00BC6AC7" w:rsidP="008D6AF7" w:rsidRDefault="00BC6AC7" w14:paraId="57AEC074" w14:textId="77A34E67">
                    <w:pPr>
                      <w:spacing w:line="240" w:lineRule="auto"/>
                      <w:contextualSpacing/>
                      <w:jc w:val="center"/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AC0A93">
                      <w:rPr>
                        <w:b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AC0A93">
                      <w:rPr>
                        <w:b/>
                        <w:color w:val="000000" w:themeColor="text1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AC0A93">
                      <w:rPr>
                        <w:b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511BD7">
                      <w:rPr>
                        <w:b/>
                        <w:noProof/>
                        <w:color w:val="000000" w:themeColor="text1"/>
                        <w:sz w:val="24"/>
                        <w:szCs w:val="24"/>
                      </w:rPr>
                      <w:t>12</w:t>
                    </w:r>
                    <w:r w:rsidRPr="00AC0A93">
                      <w:rPr>
                        <w:b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6AC7" w:rsidRPr="00AC0A93">
      <w:rPr>
        <w:noProof/>
        <w:lang w:val="en-US"/>
      </w:rPr>
      <mc:AlternateContent>
        <mc:Choice Requires="wps">
          <w:drawing>
            <wp:anchor distT="0" distB="0" distL="114299" distR="114299" simplePos="0" relativeHeight="251658250" behindDoc="0" locked="0" layoutInCell="1" allowOverlap="1" wp14:anchorId="6888666E" wp14:editId="24480A00">
              <wp:simplePos x="0" y="0"/>
              <wp:positionH relativeFrom="column">
                <wp:posOffset>-1</wp:posOffset>
              </wp:positionH>
              <wp:positionV relativeFrom="paragraph">
                <wp:posOffset>-545465</wp:posOffset>
              </wp:positionV>
              <wp:extent cx="0" cy="539750"/>
              <wp:effectExtent l="0" t="0" r="19050" b="12700"/>
              <wp:wrapSquare wrapText="bothSides"/>
              <wp:docPr id="535877283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7" style="position:absolute;z-index:25165825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black [3200]" from="0,-42.95pt" to="0,-.45pt" w14:anchorId="27E9AE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">
              <v:stroke joinstyle="miter"/>
              <o:lock v:ext="edit" shapetype="f"/>
              <w10:wrap type="square"/>
            </v:line>
          </w:pict>
        </mc:Fallback>
      </mc:AlternateContent>
    </w:r>
    <w:r w:rsidR="00BC6AC7" w:rsidRPr="00AC0A93">
      <w:rPr>
        <w:noProof/>
        <w:lang w:val="en-US"/>
      </w:rPr>
      <mc:AlternateContent>
        <mc:Choice Requires="wps">
          <w:drawing>
            <wp:anchor distT="0" distB="0" distL="114299" distR="114299" simplePos="0" relativeHeight="251658248" behindDoc="0" locked="0" layoutInCell="1" allowOverlap="1" wp14:anchorId="53CE86B7" wp14:editId="1A41DE7C">
              <wp:simplePos x="0" y="0"/>
              <wp:positionH relativeFrom="column">
                <wp:posOffset>2499359</wp:posOffset>
              </wp:positionH>
              <wp:positionV relativeFrom="paragraph">
                <wp:posOffset>-548005</wp:posOffset>
              </wp:positionV>
              <wp:extent cx="0" cy="539750"/>
              <wp:effectExtent l="0" t="0" r="19050" b="12700"/>
              <wp:wrapSquare wrapText="bothSides"/>
              <wp:docPr id="1431077476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5" style="position:absolute;z-index:251658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black [3200]" from="196.8pt,-43.15pt" to="196.8pt,-.65pt" w14:anchorId="5B53CD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">
              <v:stroke joinstyle="miter"/>
              <o:lock v:ext="edit" shapetype="f"/>
              <w10:wrap type="squar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C3F05" w14:textId="5DC9429C" w:rsidR="00BC6AC7" w:rsidRPr="00AC0A93" w:rsidRDefault="00BC6AC7" w:rsidP="002D20FE">
    <w:pPr>
      <w:pStyle w:val="Footer"/>
    </w:pPr>
    <w:r w:rsidRPr="00AC0A93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3134B031" wp14:editId="79D3C945">
              <wp:simplePos x="0" y="0"/>
              <wp:positionH relativeFrom="margin">
                <wp:posOffset>3467100</wp:posOffset>
              </wp:positionH>
              <wp:positionV relativeFrom="paragraph">
                <wp:posOffset>-567828</wp:posOffset>
              </wp:positionV>
              <wp:extent cx="2343955" cy="762000"/>
              <wp:effectExtent l="0" t="0" r="0" b="0"/>
              <wp:wrapNone/>
              <wp:docPr id="33117950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955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7288C" w14:textId="21F9E0BE" w:rsidR="00BC6AC7" w:rsidRPr="00AC0A93" w:rsidRDefault="004C11AA" w:rsidP="003C65C7">
                          <w:pPr>
                            <w:spacing w:line="276" w:lineRule="auto"/>
                            <w:jc w:val="both"/>
                            <w:rPr>
                              <w:rFonts w:ascii="Times New Roman" w:eastAsia="Times New Roman" w:hAnsi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“Për</w:t>
                          </w:r>
                          <w:r w:rsidR="00BC6AC7" w:rsidRPr="00AC0A9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BC6AC7" w:rsidRPr="00AC0A9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rregullat për </w:t>
                          </w:r>
                          <w:r w:rsidR="005A6A5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administrimin, </w:t>
                          </w:r>
                          <w:r w:rsidR="00BC6AC7" w:rsidRPr="00AC0A9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numërimin dhe vlerësimin e votave nga jashtë</w:t>
                          </w:r>
                          <w:r w:rsidR="007A44F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territorit të Republikës së Shqipërisë</w:t>
                          </w:r>
                          <w:r w:rsidR="00BC6AC7" w:rsidRPr="00AC0A9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, dokumentacionin përkatës, si dhe tabelimin e rezultatit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të votimit nga jashtë vendit”</w:t>
                          </w:r>
                        </w:p>
                        <w:p w14:paraId="7EFCE22A" w14:textId="77777777" w:rsidR="00BC6AC7" w:rsidRPr="00AC0A93" w:rsidRDefault="00BC6AC7" w:rsidP="00B13A18">
                          <w:pPr>
                            <w:spacing w:line="276" w:lineRule="auto"/>
                            <w:jc w:val="both"/>
                            <w:rPr>
                              <w:rFonts w:ascii="Times New Roman" w:eastAsia="Times New Roman" w:hAnsi="Times New 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166996D8" w14:textId="77777777" w:rsidR="00BC6AC7" w:rsidRPr="00AC0A93" w:rsidRDefault="00BC6AC7" w:rsidP="00530088">
                          <w:pPr>
                            <w:spacing w:line="240" w:lineRule="auto"/>
                            <w:contextualSpacing/>
                            <w:jc w:val="both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134B031">
              <v:stroke joinstyle="miter"/>
              <v:path gradientshapeok="t" o:connecttype="rect"/>
            </v:shapetype>
            <v:shape id="Text Box 13" style="position:absolute;margin-left:273pt;margin-top:-44.7pt;width:184.55pt;height:60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">
              <v:textbox>
                <w:txbxContent>
                  <w:p w:rsidRPr="00AC0A93" w:rsidR="00BC6AC7" w:rsidP="003C65C7" w:rsidRDefault="004C11AA" w14:paraId="24D7288C" w14:textId="21F9E0BE">
                    <w:pPr>
                      <w:spacing w:line="276" w:lineRule="auto"/>
                      <w:jc w:val="both"/>
                      <w:rPr>
                        <w:rFonts w:ascii="Times New Roman" w:hAnsi="Times New Roman" w:eastAsia="Times New Roman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“Për</w:t>
                    </w:r>
                    <w:r w:rsidRPr="00AC0A93" w:rsidR="00BC6A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rregullat për </w:t>
                    </w:r>
                    <w:r w:rsidR="005A6A5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administrimin, </w:t>
                    </w:r>
                    <w:r w:rsidRPr="00AC0A93" w:rsidR="00BC6A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numërimin dhe vlerësimin e votave nga jashtë</w:t>
                    </w:r>
                    <w:r w:rsidR="007A44F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territorit të Republikës së Shqipërisë</w:t>
                    </w:r>
                    <w:r w:rsidRPr="00AC0A93" w:rsidR="00BC6A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dokumentacionin përkatës, si dhe tabelimin e rezultatit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të votimit nga jashtë vendit”</w:t>
                    </w:r>
                  </w:p>
                  <w:p w:rsidRPr="00AC0A93" w:rsidR="00BC6AC7" w:rsidP="00B13A18" w:rsidRDefault="00BC6AC7" w14:paraId="7EFCE22A" w14:textId="77777777">
                    <w:pPr>
                      <w:spacing w:line="276" w:lineRule="auto"/>
                      <w:jc w:val="both"/>
                      <w:rPr>
                        <w:rFonts w:ascii="Times New Roman" w:hAnsi="Times New Roman" w:eastAsia="Times New Roman"/>
                        <w:color w:val="000000" w:themeColor="text1"/>
                        <w:sz w:val="16"/>
                        <w:szCs w:val="16"/>
                      </w:rPr>
                    </w:pPr>
                  </w:p>
                  <w:p w:rsidRPr="00AC0A93" w:rsidR="00BC6AC7" w:rsidP="00530088" w:rsidRDefault="00BC6AC7" w14:paraId="166996D8" w14:textId="77777777">
                    <w:pPr>
                      <w:spacing w:line="240" w:lineRule="auto"/>
                      <w:contextualSpacing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C0A93"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1ACA4582" wp14:editId="3203F830">
          <wp:simplePos x="0" y="0"/>
          <wp:positionH relativeFrom="margin">
            <wp:posOffset>2738644</wp:posOffset>
          </wp:positionH>
          <wp:positionV relativeFrom="paragraph">
            <wp:posOffset>-561147</wp:posOffset>
          </wp:positionV>
          <wp:extent cx="542290" cy="539750"/>
          <wp:effectExtent l="0" t="0" r="0" b="0"/>
          <wp:wrapSquare wrapText="bothSides"/>
          <wp:docPr id="1752468220" name="Picture 1752468220" descr="C:\Users\Piro\AppData\Local\Microsoft\Windows\INetCache\Content.Word\kq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iro\AppData\Local\Microsoft\Windows\INetCache\Content.Word\kqz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C0A93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55" behindDoc="0" locked="0" layoutInCell="1" allowOverlap="1" wp14:anchorId="4D581F3E" wp14:editId="3175C1B7">
              <wp:simplePos x="0" y="0"/>
              <wp:positionH relativeFrom="margin">
                <wp:posOffset>136664</wp:posOffset>
              </wp:positionH>
              <wp:positionV relativeFrom="paragraph">
                <wp:posOffset>-492042</wp:posOffset>
              </wp:positionV>
              <wp:extent cx="2353282" cy="395605"/>
              <wp:effectExtent l="0" t="0" r="0" b="4445"/>
              <wp:wrapNone/>
              <wp:docPr id="7158171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282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3B29A" w14:textId="13AB293F" w:rsidR="00BC6AC7" w:rsidRPr="00AC0A93" w:rsidRDefault="00BC6AC7" w:rsidP="004C11AA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C0A93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AC0A93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Data: </w:t>
                          </w:r>
                          <w:r w:rsidRPr="00AC0A93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dd mmvvvv Nr: 000-000</w:t>
                          </w:r>
                        </w:p>
                        <w:p w14:paraId="5A078D4B" w14:textId="6FB7FB10" w:rsidR="00BC6AC7" w:rsidRPr="00AC0A93" w:rsidRDefault="00BC6AC7" w:rsidP="004C11AA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C0A93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    Ora: hh:mm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11" style="position:absolute;margin-left:10.75pt;margin-top:-38.75pt;width:185.3pt;height:31.1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" w14:anchorId="4D581F3E">
              <v:textbox>
                <w:txbxContent>
                  <w:p w:rsidRPr="00AC0A93" w:rsidR="00BC6AC7" w:rsidP="004C11AA" w:rsidRDefault="00BC6AC7" w14:paraId="23A3B29A" w14:textId="13AB293F">
                    <w:pPr>
                      <w:spacing w:line="240" w:lineRule="auto"/>
                      <w:contextualSpacing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AC0A9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    Data: dd mmvvvv Nr: 000-000</w:t>
                    </w:r>
                  </w:p>
                  <w:p w:rsidRPr="00AC0A93" w:rsidR="00BC6AC7" w:rsidP="004C11AA" w:rsidRDefault="00BC6AC7" w14:paraId="5A078D4B" w14:textId="6FB7FB10">
                    <w:pPr>
                      <w:spacing w:line="240" w:lineRule="auto"/>
                      <w:contextualSpacing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 w:rsidRPr="00AC0A9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    Ora: hh:mm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C0A93">
      <w:rPr>
        <w:noProof/>
        <w:lang w:val="en-US"/>
      </w:rPr>
      <mc:AlternateContent>
        <mc:Choice Requires="wps">
          <w:drawing>
            <wp:anchor distT="0" distB="0" distL="114299" distR="114299" simplePos="0" relativeHeight="251658247" behindDoc="0" locked="0" layoutInCell="1" allowOverlap="1" wp14:anchorId="4D35D5C8" wp14:editId="2CD56C4D">
              <wp:simplePos x="0" y="0"/>
              <wp:positionH relativeFrom="column">
                <wp:posOffset>3476625</wp:posOffset>
              </wp:positionH>
              <wp:positionV relativeFrom="paragraph">
                <wp:posOffset>-564515</wp:posOffset>
              </wp:positionV>
              <wp:extent cx="0" cy="539750"/>
              <wp:effectExtent l="0" t="0" r="38100" b="31750"/>
              <wp:wrapSquare wrapText="bothSides"/>
              <wp:docPr id="201146492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3" style="position:absolute;z-index:25165824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black [3200]" from="273.75pt,-44.45pt" to="273.75pt,-1.95pt" w14:anchorId="44AD9D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">
              <v:stroke joinstyle="miter"/>
              <o:lock v:ext="edit" shapetype="f"/>
              <w10:wrap type="square"/>
            </v:line>
          </w:pict>
        </mc:Fallback>
      </mc:AlternateContent>
    </w:r>
    <w:r w:rsidRPr="00AC0A93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48B36663" wp14:editId="7F6C1E2B">
              <wp:simplePos x="0" y="0"/>
              <wp:positionH relativeFrom="rightMargin">
                <wp:posOffset>28575</wp:posOffset>
              </wp:positionH>
              <wp:positionV relativeFrom="paragraph">
                <wp:posOffset>-431165</wp:posOffset>
              </wp:positionV>
              <wp:extent cx="262890" cy="266700"/>
              <wp:effectExtent l="0" t="0" r="0" b="0"/>
              <wp:wrapNone/>
              <wp:docPr id="212914929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F35FE" w14:textId="01812B49" w:rsidR="00BC6AC7" w:rsidRPr="00AC0A93" w:rsidRDefault="00BC6AC7" w:rsidP="002D20FE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C0A93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C0A93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AC0A93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06185">
                            <w:rPr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 w:rsidRPr="00AC0A93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 Box 9" style="position:absolute;margin-left:2.25pt;margin-top:-33.95pt;width:20.7pt;height:21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" w14:anchorId="48B36663">
              <v:textbox>
                <w:txbxContent>
                  <w:p w:rsidRPr="00AC0A93" w:rsidR="00BC6AC7" w:rsidP="002D20FE" w:rsidRDefault="00BC6AC7" w14:paraId="7E4F35FE" w14:textId="01812B49">
                    <w:pPr>
                      <w:spacing w:line="240" w:lineRule="auto"/>
                      <w:contextualSpacing/>
                      <w:jc w:val="center"/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AC0A93">
                      <w:rPr>
                        <w:b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AC0A93">
                      <w:rPr>
                        <w:b/>
                        <w:color w:val="000000" w:themeColor="text1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AC0A93">
                      <w:rPr>
                        <w:b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606185">
                      <w:rPr>
                        <w:b/>
                        <w:noProof/>
                        <w:color w:val="000000" w:themeColor="text1"/>
                        <w:sz w:val="24"/>
                        <w:szCs w:val="24"/>
                      </w:rPr>
                      <w:t>1</w:t>
                    </w:r>
                    <w:r w:rsidRPr="00AC0A93">
                      <w:rPr>
                        <w:b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C0A93">
      <w:rPr>
        <w:noProof/>
        <w:lang w:val="en-US"/>
      </w:rPr>
      <mc:AlternateContent>
        <mc:Choice Requires="wps">
          <w:drawing>
            <wp:anchor distT="0" distB="0" distL="114299" distR="114299" simplePos="0" relativeHeight="251658245" behindDoc="0" locked="0" layoutInCell="1" allowOverlap="1" wp14:anchorId="256BCE24" wp14:editId="40639544">
              <wp:simplePos x="0" y="0"/>
              <wp:positionH relativeFrom="margin">
                <wp:posOffset>5838824</wp:posOffset>
              </wp:positionH>
              <wp:positionV relativeFrom="paragraph">
                <wp:posOffset>-567690</wp:posOffset>
              </wp:positionV>
              <wp:extent cx="0" cy="539750"/>
              <wp:effectExtent l="0" t="0" r="19050" b="12700"/>
              <wp:wrapSquare wrapText="bothSides"/>
              <wp:docPr id="778625959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7" style="position:absolute;z-index:251658245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margin" o:spid="_x0000_s1026" strokecolor="black [3200]" from="459.75pt,-44.7pt" to="459.75pt,-2.2pt" w14:anchorId="212F10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">
              <v:stroke joinstyle="miter"/>
              <o:lock v:ext="edit" shapetype="f"/>
              <w10:wrap type="square" anchorx="margin"/>
            </v:line>
          </w:pict>
        </mc:Fallback>
      </mc:AlternateContent>
    </w:r>
    <w:r w:rsidRPr="00AC0A93">
      <w:rPr>
        <w:noProof/>
        <w:lang w:val="en-US"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33CFFD51" wp14:editId="79F50E08">
              <wp:simplePos x="0" y="0"/>
              <wp:positionH relativeFrom="column">
                <wp:posOffset>-12066</wp:posOffset>
              </wp:positionH>
              <wp:positionV relativeFrom="paragraph">
                <wp:posOffset>-564515</wp:posOffset>
              </wp:positionV>
              <wp:extent cx="0" cy="539750"/>
              <wp:effectExtent l="0" t="0" r="19050" b="12700"/>
              <wp:wrapSquare wrapText="bothSides"/>
              <wp:docPr id="181146997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5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black [3200]" from="-.95pt,-44.45pt" to="-.95pt,-1.95pt" w14:anchorId="2F968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">
              <v:stroke joinstyle="miter"/>
              <o:lock v:ext="edit" shapetype="f"/>
              <w10:wrap type="square"/>
            </v:line>
          </w:pict>
        </mc:Fallback>
      </mc:AlternateContent>
    </w:r>
    <w:r w:rsidRPr="00AC0A93">
      <w:rPr>
        <w:noProof/>
        <w:lang w:val="en-US"/>
      </w:rPr>
      <mc:AlternateContent>
        <mc:Choice Requires="wps">
          <w:drawing>
            <wp:anchor distT="0" distB="0" distL="114299" distR="114299" simplePos="0" relativeHeight="251658242" behindDoc="0" locked="0" layoutInCell="1" allowOverlap="1" wp14:anchorId="25572CD4" wp14:editId="66665D4B">
              <wp:simplePos x="0" y="0"/>
              <wp:positionH relativeFrom="column">
                <wp:posOffset>2487294</wp:posOffset>
              </wp:positionH>
              <wp:positionV relativeFrom="paragraph">
                <wp:posOffset>-567055</wp:posOffset>
              </wp:positionV>
              <wp:extent cx="0" cy="539750"/>
              <wp:effectExtent l="0" t="0" r="19050" b="12700"/>
              <wp:wrapSquare wrapText="bothSides"/>
              <wp:docPr id="152733365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z-index:25165824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black [3200]" from="195.85pt,-44.65pt" to="195.85pt,-2.15pt" w14:anchorId="41733D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">
              <v:stroke joinstyle="miter"/>
              <o:lock v:ext="edit" shapetype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3073B" w14:textId="77777777" w:rsidR="001079CB" w:rsidRPr="00AC0A93" w:rsidRDefault="001079CB" w:rsidP="008969FD">
      <w:pPr>
        <w:spacing w:after="0" w:line="240" w:lineRule="auto"/>
      </w:pPr>
      <w:r w:rsidRPr="00AC0A93">
        <w:separator/>
      </w:r>
    </w:p>
  </w:footnote>
  <w:footnote w:type="continuationSeparator" w:id="0">
    <w:p w14:paraId="36BAA809" w14:textId="77777777" w:rsidR="001079CB" w:rsidRPr="00AC0A93" w:rsidRDefault="001079CB" w:rsidP="008969FD">
      <w:pPr>
        <w:spacing w:after="0" w:line="240" w:lineRule="auto"/>
      </w:pPr>
      <w:r w:rsidRPr="00AC0A93">
        <w:continuationSeparator/>
      </w:r>
    </w:p>
  </w:footnote>
  <w:footnote w:type="continuationNotice" w:id="1">
    <w:p w14:paraId="27DA846F" w14:textId="77777777" w:rsidR="001079CB" w:rsidRPr="00AC0A93" w:rsidRDefault="001079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05988" w14:textId="793F1DC9" w:rsidR="00BC6AC7" w:rsidRDefault="00000000">
    <w:pPr>
      <w:pStyle w:val="Header"/>
    </w:pPr>
    <w:r>
      <w:rPr>
        <w:noProof/>
      </w:rPr>
      <w:pict w14:anchorId="0566A5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54032" o:spid="_x0000_s1027" type="#_x0000_t136" alt="" style="position:absolute;margin-left:0;margin-top:0;width:475.2pt;height:203.65pt;rotation:315;z-index:-251654125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textpath style="font-family:&quot;Calibri&quot;;font-size:1pt;font-weight:bold" string="DRAFT   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27E7" w14:textId="220F3908" w:rsidR="00BC6AC7" w:rsidRPr="00AC0A93" w:rsidRDefault="00313BFE" w:rsidP="00B440F6">
    <w:pPr>
      <w:ind w:left="2160" w:firstLine="720"/>
      <w:contextualSpacing/>
      <w:rPr>
        <w:rFonts w:ascii="Times New Roman" w:eastAsiaTheme="minorEastAsia" w:hAnsi="Times New Roman"/>
        <w:b/>
        <w:sz w:val="24"/>
        <w:szCs w:val="24"/>
      </w:rPr>
    </w:pPr>
    <w:r w:rsidRPr="00AC0A93">
      <w:rPr>
        <w:rFonts w:ascii="Times New Roman" w:eastAsiaTheme="minorEastAsia" w:hAnsi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1230BE39" wp14:editId="1FC62BAB">
          <wp:simplePos x="0" y="0"/>
          <wp:positionH relativeFrom="column">
            <wp:posOffset>527685</wp:posOffset>
          </wp:positionH>
          <wp:positionV relativeFrom="paragraph">
            <wp:posOffset>0</wp:posOffset>
          </wp:positionV>
          <wp:extent cx="5804535" cy="853440"/>
          <wp:effectExtent l="0" t="0" r="5715" b="3810"/>
          <wp:wrapSquare wrapText="bothSides"/>
          <wp:docPr id="1446685133" name="Picture 1446685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ema Color-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453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6AC7" w:rsidRPr="00AC0A93">
      <w:rPr>
        <w:rFonts w:ascii="Times New Roman" w:hAnsi="Times New Roman" w:cs="Times New Roman"/>
        <w:sz w:val="24"/>
        <w:szCs w:val="24"/>
      </w:rPr>
      <w:t xml:space="preserve">     </w:t>
    </w:r>
    <w:r w:rsidR="00BC6AC7" w:rsidRPr="00AC0A93">
      <w:rPr>
        <w:rFonts w:ascii="Times New Roman" w:eastAsiaTheme="minorEastAsia" w:hAnsi="Times New Roman"/>
        <w:b/>
        <w:sz w:val="24"/>
        <w:szCs w:val="24"/>
      </w:rPr>
      <w:t>REPUBLIKA E SHQIPËRISË</w:t>
    </w:r>
  </w:p>
  <w:p w14:paraId="497BA42E" w14:textId="2EA8AD28" w:rsidR="00BC6AC7" w:rsidRPr="00AC0A93" w:rsidRDefault="00BC6AC7" w:rsidP="00B440F6">
    <w:pPr>
      <w:spacing w:after="0" w:line="240" w:lineRule="auto"/>
      <w:ind w:left="1440" w:firstLine="720"/>
      <w:rPr>
        <w:rFonts w:ascii="Times New Roman" w:hAnsi="Times New Roman"/>
        <w:b/>
        <w:sz w:val="24"/>
        <w:szCs w:val="24"/>
      </w:rPr>
    </w:pPr>
    <w:r w:rsidRPr="00AC0A93">
      <w:rPr>
        <w:rFonts w:ascii="Times New Roman" w:hAnsi="Times New Roman"/>
        <w:b/>
        <w:sz w:val="24"/>
        <w:szCs w:val="24"/>
      </w:rPr>
      <w:t xml:space="preserve">      KOMISIONI QENDROR I ZGJEDHJEVE</w:t>
    </w:r>
  </w:p>
  <w:p w14:paraId="27565BB1" w14:textId="5B75B6B1" w:rsidR="00BC6AC7" w:rsidRPr="00AC0A93" w:rsidRDefault="00BC6AC7" w:rsidP="00B440F6">
    <w:pPr>
      <w:pStyle w:val="Title"/>
      <w:ind w:left="1440" w:firstLine="720"/>
      <w:jc w:val="left"/>
      <w:rPr>
        <w:rFonts w:cstheme="minorBidi"/>
        <w:b w:val="0"/>
        <w:sz w:val="20"/>
      </w:rPr>
    </w:pPr>
    <w:r w:rsidRPr="00AC0A93">
      <w:rPr>
        <w:caps/>
        <w:sz w:val="22"/>
        <w:szCs w:val="22"/>
      </w:rPr>
      <w:t xml:space="preserve">                 KOMISIONI RREGULLATOR</w:t>
    </w:r>
  </w:p>
  <w:p w14:paraId="0629F1DF" w14:textId="23AF821A" w:rsidR="00BC6AC7" w:rsidRPr="00AC0A93" w:rsidRDefault="00BC6AC7" w:rsidP="004C11AA">
    <w:pPr>
      <w:pStyle w:val="Title"/>
      <w:jc w:val="left"/>
      <w:rPr>
        <w:rFonts w:cstheme="minorBidi"/>
        <w:b w:val="0"/>
        <w:sz w:val="20"/>
      </w:rPr>
    </w:pPr>
  </w:p>
  <w:p w14:paraId="7F5CE6F7" w14:textId="6C146054" w:rsidR="00BC6AC7" w:rsidRPr="00AC0A93" w:rsidRDefault="00BC6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852"/>
    <w:multiLevelType w:val="hybridMultilevel"/>
    <w:tmpl w:val="0CAA2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379"/>
    <w:multiLevelType w:val="hybridMultilevel"/>
    <w:tmpl w:val="2B548166"/>
    <w:lvl w:ilvl="0" w:tplc="9A88D6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EB4"/>
    <w:multiLevelType w:val="hybridMultilevel"/>
    <w:tmpl w:val="C278E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41C4"/>
    <w:multiLevelType w:val="hybridMultilevel"/>
    <w:tmpl w:val="197060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55E47"/>
    <w:multiLevelType w:val="hybridMultilevel"/>
    <w:tmpl w:val="048A7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088A"/>
    <w:multiLevelType w:val="hybridMultilevel"/>
    <w:tmpl w:val="967E084A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6" w15:restartNumberingAfterBreak="0">
    <w:nsid w:val="18C44B50"/>
    <w:multiLevelType w:val="hybridMultilevel"/>
    <w:tmpl w:val="0734D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C3009"/>
    <w:multiLevelType w:val="hybridMultilevel"/>
    <w:tmpl w:val="104A5E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790727"/>
    <w:multiLevelType w:val="hybridMultilevel"/>
    <w:tmpl w:val="3564A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7CF5"/>
    <w:multiLevelType w:val="hybridMultilevel"/>
    <w:tmpl w:val="4604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4C69"/>
    <w:multiLevelType w:val="hybridMultilevel"/>
    <w:tmpl w:val="60FC35AE"/>
    <w:lvl w:ilvl="0" w:tplc="710685D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328C5"/>
    <w:multiLevelType w:val="hybridMultilevel"/>
    <w:tmpl w:val="8302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31D62"/>
    <w:multiLevelType w:val="hybridMultilevel"/>
    <w:tmpl w:val="02DA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94175"/>
    <w:multiLevelType w:val="hybridMultilevel"/>
    <w:tmpl w:val="197060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647A9"/>
    <w:multiLevelType w:val="hybridMultilevel"/>
    <w:tmpl w:val="BC185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7F5C"/>
    <w:multiLevelType w:val="hybridMultilevel"/>
    <w:tmpl w:val="771851B6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6" w15:restartNumberingAfterBreak="0">
    <w:nsid w:val="350D7A1A"/>
    <w:multiLevelType w:val="hybridMultilevel"/>
    <w:tmpl w:val="19706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226C4"/>
    <w:multiLevelType w:val="hybridMultilevel"/>
    <w:tmpl w:val="8DD2184C"/>
    <w:lvl w:ilvl="0" w:tplc="A0F6A49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B6BD0"/>
    <w:multiLevelType w:val="hybridMultilevel"/>
    <w:tmpl w:val="D1CAAA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A45985"/>
    <w:multiLevelType w:val="hybridMultilevel"/>
    <w:tmpl w:val="213C86F2"/>
    <w:lvl w:ilvl="0" w:tplc="85F4789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51FA"/>
    <w:multiLevelType w:val="hybridMultilevel"/>
    <w:tmpl w:val="E3BC4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C4FA4"/>
    <w:multiLevelType w:val="hybridMultilevel"/>
    <w:tmpl w:val="3CDAF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F683F"/>
    <w:multiLevelType w:val="hybridMultilevel"/>
    <w:tmpl w:val="BB0A1FDE"/>
    <w:lvl w:ilvl="0" w:tplc="ED24FEEE">
      <w:start w:val="6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4"/>
        <w:szCs w:val="24"/>
      </w:rPr>
    </w:lvl>
    <w:lvl w:ilvl="1" w:tplc="041C000F">
      <w:start w:val="1"/>
      <w:numFmt w:val="decimal"/>
      <w:lvlText w:val="%2."/>
      <w:lvlJc w:val="left"/>
      <w:pPr>
        <w:ind w:left="90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7211E"/>
    <w:multiLevelType w:val="hybridMultilevel"/>
    <w:tmpl w:val="82AA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75728"/>
    <w:multiLevelType w:val="hybridMultilevel"/>
    <w:tmpl w:val="C680D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D1CAB"/>
    <w:multiLevelType w:val="hybridMultilevel"/>
    <w:tmpl w:val="0CEAEE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543DC5"/>
    <w:multiLevelType w:val="hybridMultilevel"/>
    <w:tmpl w:val="FAF2B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E00"/>
    <w:multiLevelType w:val="hybridMultilevel"/>
    <w:tmpl w:val="3B46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86E16"/>
    <w:multiLevelType w:val="hybridMultilevel"/>
    <w:tmpl w:val="A8F2FF1E"/>
    <w:lvl w:ilvl="0" w:tplc="B09827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C56C4"/>
    <w:multiLevelType w:val="hybridMultilevel"/>
    <w:tmpl w:val="EF88C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C344B"/>
    <w:multiLevelType w:val="hybridMultilevel"/>
    <w:tmpl w:val="B9CA0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11917">
    <w:abstractNumId w:val="22"/>
  </w:num>
  <w:num w:numId="2" w16cid:durableId="882669445">
    <w:abstractNumId w:val="5"/>
  </w:num>
  <w:num w:numId="3" w16cid:durableId="575358608">
    <w:abstractNumId w:val="4"/>
  </w:num>
  <w:num w:numId="4" w16cid:durableId="280571054">
    <w:abstractNumId w:val="8"/>
  </w:num>
  <w:num w:numId="5" w16cid:durableId="860510385">
    <w:abstractNumId w:val="28"/>
  </w:num>
  <w:num w:numId="6" w16cid:durableId="979266842">
    <w:abstractNumId w:val="18"/>
  </w:num>
  <w:num w:numId="7" w16cid:durableId="1502963381">
    <w:abstractNumId w:val="9"/>
  </w:num>
  <w:num w:numId="8" w16cid:durableId="806977135">
    <w:abstractNumId w:val="25"/>
  </w:num>
  <w:num w:numId="9" w16cid:durableId="948858877">
    <w:abstractNumId w:val="11"/>
  </w:num>
  <w:num w:numId="10" w16cid:durableId="74866586">
    <w:abstractNumId w:val="16"/>
  </w:num>
  <w:num w:numId="11" w16cid:durableId="1500077293">
    <w:abstractNumId w:val="13"/>
  </w:num>
  <w:num w:numId="12" w16cid:durableId="877621957">
    <w:abstractNumId w:val="3"/>
  </w:num>
  <w:num w:numId="13" w16cid:durableId="1678538720">
    <w:abstractNumId w:val="10"/>
  </w:num>
  <w:num w:numId="14" w16cid:durableId="1301837247">
    <w:abstractNumId w:val="15"/>
  </w:num>
  <w:num w:numId="15" w16cid:durableId="672343554">
    <w:abstractNumId w:val="6"/>
  </w:num>
  <w:num w:numId="16" w16cid:durableId="625821480">
    <w:abstractNumId w:val="27"/>
  </w:num>
  <w:num w:numId="17" w16cid:durableId="2137403850">
    <w:abstractNumId w:val="0"/>
  </w:num>
  <w:num w:numId="18" w16cid:durableId="1949922272">
    <w:abstractNumId w:val="2"/>
  </w:num>
  <w:num w:numId="19" w16cid:durableId="680277062">
    <w:abstractNumId w:val="7"/>
  </w:num>
  <w:num w:numId="20" w16cid:durableId="264307735">
    <w:abstractNumId w:val="19"/>
  </w:num>
  <w:num w:numId="21" w16cid:durableId="1382093891">
    <w:abstractNumId w:val="23"/>
  </w:num>
  <w:num w:numId="22" w16cid:durableId="49378251">
    <w:abstractNumId w:val="1"/>
  </w:num>
  <w:num w:numId="23" w16cid:durableId="525563379">
    <w:abstractNumId w:val="30"/>
  </w:num>
  <w:num w:numId="24" w16cid:durableId="933516670">
    <w:abstractNumId w:val="24"/>
  </w:num>
  <w:num w:numId="25" w16cid:durableId="679359840">
    <w:abstractNumId w:val="14"/>
  </w:num>
  <w:num w:numId="26" w16cid:durableId="235626537">
    <w:abstractNumId w:val="12"/>
  </w:num>
  <w:num w:numId="27" w16cid:durableId="1046099825">
    <w:abstractNumId w:val="20"/>
  </w:num>
  <w:num w:numId="28" w16cid:durableId="1659188278">
    <w:abstractNumId w:val="17"/>
  </w:num>
  <w:num w:numId="29" w16cid:durableId="1407995763">
    <w:abstractNumId w:val="29"/>
  </w:num>
  <w:num w:numId="30" w16cid:durableId="2024818756">
    <w:abstractNumId w:val="21"/>
  </w:num>
  <w:num w:numId="31" w16cid:durableId="1789163038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FD"/>
    <w:rsid w:val="00001463"/>
    <w:rsid w:val="00001D77"/>
    <w:rsid w:val="000032CC"/>
    <w:rsid w:val="000035F0"/>
    <w:rsid w:val="0000472C"/>
    <w:rsid w:val="000066E8"/>
    <w:rsid w:val="00007704"/>
    <w:rsid w:val="0001110D"/>
    <w:rsid w:val="00011546"/>
    <w:rsid w:val="0001172A"/>
    <w:rsid w:val="00011C56"/>
    <w:rsid w:val="00011E36"/>
    <w:rsid w:val="00016944"/>
    <w:rsid w:val="0001743E"/>
    <w:rsid w:val="00021B76"/>
    <w:rsid w:val="0002242C"/>
    <w:rsid w:val="00023637"/>
    <w:rsid w:val="0002483E"/>
    <w:rsid w:val="000255E9"/>
    <w:rsid w:val="0002593E"/>
    <w:rsid w:val="00031326"/>
    <w:rsid w:val="000316DE"/>
    <w:rsid w:val="00035D89"/>
    <w:rsid w:val="00036249"/>
    <w:rsid w:val="00037E62"/>
    <w:rsid w:val="0004005C"/>
    <w:rsid w:val="000406E3"/>
    <w:rsid w:val="00043810"/>
    <w:rsid w:val="00043E26"/>
    <w:rsid w:val="00044E59"/>
    <w:rsid w:val="0004597F"/>
    <w:rsid w:val="00047A22"/>
    <w:rsid w:val="00051A2E"/>
    <w:rsid w:val="000529FA"/>
    <w:rsid w:val="00054AF6"/>
    <w:rsid w:val="000553B8"/>
    <w:rsid w:val="000605B2"/>
    <w:rsid w:val="00062721"/>
    <w:rsid w:val="00066270"/>
    <w:rsid w:val="000704A9"/>
    <w:rsid w:val="00073DEA"/>
    <w:rsid w:val="00074515"/>
    <w:rsid w:val="0007570E"/>
    <w:rsid w:val="00075806"/>
    <w:rsid w:val="00084276"/>
    <w:rsid w:val="000846D2"/>
    <w:rsid w:val="00084981"/>
    <w:rsid w:val="000865AE"/>
    <w:rsid w:val="000933B1"/>
    <w:rsid w:val="000A0D2E"/>
    <w:rsid w:val="000A2835"/>
    <w:rsid w:val="000A5DDB"/>
    <w:rsid w:val="000A6412"/>
    <w:rsid w:val="000A663A"/>
    <w:rsid w:val="000A768B"/>
    <w:rsid w:val="000B3ECA"/>
    <w:rsid w:val="000B4162"/>
    <w:rsid w:val="000B433A"/>
    <w:rsid w:val="000B4593"/>
    <w:rsid w:val="000B4F60"/>
    <w:rsid w:val="000B5084"/>
    <w:rsid w:val="000B547B"/>
    <w:rsid w:val="000B6AB3"/>
    <w:rsid w:val="000B7626"/>
    <w:rsid w:val="000C0917"/>
    <w:rsid w:val="000C0FA5"/>
    <w:rsid w:val="000C10B6"/>
    <w:rsid w:val="000C2ACD"/>
    <w:rsid w:val="000C307D"/>
    <w:rsid w:val="000C34D7"/>
    <w:rsid w:val="000C3CC2"/>
    <w:rsid w:val="000C4387"/>
    <w:rsid w:val="000C507E"/>
    <w:rsid w:val="000C5675"/>
    <w:rsid w:val="000C673F"/>
    <w:rsid w:val="000C6DAB"/>
    <w:rsid w:val="000C7225"/>
    <w:rsid w:val="000C766B"/>
    <w:rsid w:val="000D08B8"/>
    <w:rsid w:val="000D161C"/>
    <w:rsid w:val="000D1EDE"/>
    <w:rsid w:val="000D27AD"/>
    <w:rsid w:val="000D7EE8"/>
    <w:rsid w:val="000D7FD3"/>
    <w:rsid w:val="000E2903"/>
    <w:rsid w:val="000E2D80"/>
    <w:rsid w:val="000E31EB"/>
    <w:rsid w:val="000E581A"/>
    <w:rsid w:val="000E65E6"/>
    <w:rsid w:val="000E7501"/>
    <w:rsid w:val="000F25AD"/>
    <w:rsid w:val="000F292F"/>
    <w:rsid w:val="000F2E80"/>
    <w:rsid w:val="000F449B"/>
    <w:rsid w:val="000F47E6"/>
    <w:rsid w:val="000F5CA4"/>
    <w:rsid w:val="000F5F42"/>
    <w:rsid w:val="000F6970"/>
    <w:rsid w:val="000F707D"/>
    <w:rsid w:val="00101832"/>
    <w:rsid w:val="001053E6"/>
    <w:rsid w:val="00105BC1"/>
    <w:rsid w:val="00105F3C"/>
    <w:rsid w:val="00106203"/>
    <w:rsid w:val="00106C06"/>
    <w:rsid w:val="0010712C"/>
    <w:rsid w:val="001079CB"/>
    <w:rsid w:val="00107C3F"/>
    <w:rsid w:val="00111E6A"/>
    <w:rsid w:val="001150A6"/>
    <w:rsid w:val="00115422"/>
    <w:rsid w:val="00117FCA"/>
    <w:rsid w:val="001211C7"/>
    <w:rsid w:val="001228A5"/>
    <w:rsid w:val="00123503"/>
    <w:rsid w:val="00124621"/>
    <w:rsid w:val="00124F24"/>
    <w:rsid w:val="00132AFA"/>
    <w:rsid w:val="00133B7A"/>
    <w:rsid w:val="001345EE"/>
    <w:rsid w:val="00134A13"/>
    <w:rsid w:val="0013559B"/>
    <w:rsid w:val="00137508"/>
    <w:rsid w:val="0014006E"/>
    <w:rsid w:val="0014084C"/>
    <w:rsid w:val="00140CC7"/>
    <w:rsid w:val="00141AAC"/>
    <w:rsid w:val="00142003"/>
    <w:rsid w:val="00144843"/>
    <w:rsid w:val="001467A1"/>
    <w:rsid w:val="0014791B"/>
    <w:rsid w:val="00147932"/>
    <w:rsid w:val="00147A22"/>
    <w:rsid w:val="0015048B"/>
    <w:rsid w:val="00151D20"/>
    <w:rsid w:val="00151F2B"/>
    <w:rsid w:val="00153677"/>
    <w:rsid w:val="0015439E"/>
    <w:rsid w:val="00155ABC"/>
    <w:rsid w:val="0015601C"/>
    <w:rsid w:val="0015688E"/>
    <w:rsid w:val="00157F7C"/>
    <w:rsid w:val="00160225"/>
    <w:rsid w:val="00161026"/>
    <w:rsid w:val="0016216F"/>
    <w:rsid w:val="001622EC"/>
    <w:rsid w:val="0016351E"/>
    <w:rsid w:val="00165C7A"/>
    <w:rsid w:val="001663A3"/>
    <w:rsid w:val="001673AD"/>
    <w:rsid w:val="00167517"/>
    <w:rsid w:val="00167A39"/>
    <w:rsid w:val="00167F47"/>
    <w:rsid w:val="001707F5"/>
    <w:rsid w:val="00172A64"/>
    <w:rsid w:val="00173832"/>
    <w:rsid w:val="00174B13"/>
    <w:rsid w:val="00177AD3"/>
    <w:rsid w:val="001847A1"/>
    <w:rsid w:val="001854F4"/>
    <w:rsid w:val="00186449"/>
    <w:rsid w:val="001915A4"/>
    <w:rsid w:val="00194066"/>
    <w:rsid w:val="00194B26"/>
    <w:rsid w:val="00195FE5"/>
    <w:rsid w:val="0019636C"/>
    <w:rsid w:val="001A054C"/>
    <w:rsid w:val="001A0848"/>
    <w:rsid w:val="001A1C23"/>
    <w:rsid w:val="001A22F9"/>
    <w:rsid w:val="001A24A3"/>
    <w:rsid w:val="001A284D"/>
    <w:rsid w:val="001A30E4"/>
    <w:rsid w:val="001A4D7D"/>
    <w:rsid w:val="001A4E94"/>
    <w:rsid w:val="001A514F"/>
    <w:rsid w:val="001A5D7E"/>
    <w:rsid w:val="001A6497"/>
    <w:rsid w:val="001A6941"/>
    <w:rsid w:val="001B076B"/>
    <w:rsid w:val="001B0B61"/>
    <w:rsid w:val="001B151E"/>
    <w:rsid w:val="001B1EC8"/>
    <w:rsid w:val="001B2308"/>
    <w:rsid w:val="001B277B"/>
    <w:rsid w:val="001B3146"/>
    <w:rsid w:val="001B7980"/>
    <w:rsid w:val="001C00DC"/>
    <w:rsid w:val="001C02C1"/>
    <w:rsid w:val="001C17DF"/>
    <w:rsid w:val="001C1B0C"/>
    <w:rsid w:val="001C2408"/>
    <w:rsid w:val="001C32B3"/>
    <w:rsid w:val="001C3AEF"/>
    <w:rsid w:val="001C463B"/>
    <w:rsid w:val="001C508E"/>
    <w:rsid w:val="001C605C"/>
    <w:rsid w:val="001C6BE4"/>
    <w:rsid w:val="001D0289"/>
    <w:rsid w:val="001D38FA"/>
    <w:rsid w:val="001D5974"/>
    <w:rsid w:val="001D7A3E"/>
    <w:rsid w:val="001E1E1C"/>
    <w:rsid w:val="001E27C5"/>
    <w:rsid w:val="001E6776"/>
    <w:rsid w:val="001E794D"/>
    <w:rsid w:val="001F03A3"/>
    <w:rsid w:val="001F0A65"/>
    <w:rsid w:val="001F6EC8"/>
    <w:rsid w:val="001F7AF0"/>
    <w:rsid w:val="00200286"/>
    <w:rsid w:val="00200722"/>
    <w:rsid w:val="00200D59"/>
    <w:rsid w:val="00201D7D"/>
    <w:rsid w:val="0020222A"/>
    <w:rsid w:val="00203B06"/>
    <w:rsid w:val="002061BF"/>
    <w:rsid w:val="00206857"/>
    <w:rsid w:val="00207315"/>
    <w:rsid w:val="0020793B"/>
    <w:rsid w:val="00207C26"/>
    <w:rsid w:val="00210276"/>
    <w:rsid w:val="00210EFE"/>
    <w:rsid w:val="00211EE5"/>
    <w:rsid w:val="00212105"/>
    <w:rsid w:val="0021229D"/>
    <w:rsid w:val="00213833"/>
    <w:rsid w:val="002138D6"/>
    <w:rsid w:val="00213A38"/>
    <w:rsid w:val="002179D5"/>
    <w:rsid w:val="00217B2D"/>
    <w:rsid w:val="00221274"/>
    <w:rsid w:val="0022158F"/>
    <w:rsid w:val="002225FC"/>
    <w:rsid w:val="00224700"/>
    <w:rsid w:val="00231EE4"/>
    <w:rsid w:val="00231F03"/>
    <w:rsid w:val="00231F4A"/>
    <w:rsid w:val="0024082F"/>
    <w:rsid w:val="0024297D"/>
    <w:rsid w:val="00243D37"/>
    <w:rsid w:val="002450DF"/>
    <w:rsid w:val="00245892"/>
    <w:rsid w:val="00245C1F"/>
    <w:rsid w:val="00245E21"/>
    <w:rsid w:val="002472C4"/>
    <w:rsid w:val="0024749A"/>
    <w:rsid w:val="002479E2"/>
    <w:rsid w:val="00251042"/>
    <w:rsid w:val="002524E5"/>
    <w:rsid w:val="00252CCD"/>
    <w:rsid w:val="00253A5A"/>
    <w:rsid w:val="0025437B"/>
    <w:rsid w:val="00255955"/>
    <w:rsid w:val="00260DCA"/>
    <w:rsid w:val="002612E2"/>
    <w:rsid w:val="002623C3"/>
    <w:rsid w:val="002645BA"/>
    <w:rsid w:val="00265FF9"/>
    <w:rsid w:val="0026638D"/>
    <w:rsid w:val="00267461"/>
    <w:rsid w:val="00271F8D"/>
    <w:rsid w:val="0027304D"/>
    <w:rsid w:val="002750BC"/>
    <w:rsid w:val="002767D8"/>
    <w:rsid w:val="002769E3"/>
    <w:rsid w:val="00281090"/>
    <w:rsid w:val="0028117A"/>
    <w:rsid w:val="002818E7"/>
    <w:rsid w:val="00282A01"/>
    <w:rsid w:val="0028478D"/>
    <w:rsid w:val="00285267"/>
    <w:rsid w:val="00285268"/>
    <w:rsid w:val="00286F09"/>
    <w:rsid w:val="002911B0"/>
    <w:rsid w:val="00291406"/>
    <w:rsid w:val="002916C0"/>
    <w:rsid w:val="0029267C"/>
    <w:rsid w:val="00293C59"/>
    <w:rsid w:val="00293F31"/>
    <w:rsid w:val="0029400F"/>
    <w:rsid w:val="00294150"/>
    <w:rsid w:val="002943D5"/>
    <w:rsid w:val="00294905"/>
    <w:rsid w:val="00295368"/>
    <w:rsid w:val="00296296"/>
    <w:rsid w:val="002974A5"/>
    <w:rsid w:val="00297824"/>
    <w:rsid w:val="00297F2A"/>
    <w:rsid w:val="002A1601"/>
    <w:rsid w:val="002A28CC"/>
    <w:rsid w:val="002A2C98"/>
    <w:rsid w:val="002A3758"/>
    <w:rsid w:val="002A50CA"/>
    <w:rsid w:val="002A59BC"/>
    <w:rsid w:val="002A7429"/>
    <w:rsid w:val="002A7737"/>
    <w:rsid w:val="002B1C6E"/>
    <w:rsid w:val="002B2292"/>
    <w:rsid w:val="002B3495"/>
    <w:rsid w:val="002B3A41"/>
    <w:rsid w:val="002B52B8"/>
    <w:rsid w:val="002B5769"/>
    <w:rsid w:val="002C3082"/>
    <w:rsid w:val="002C469C"/>
    <w:rsid w:val="002C47A6"/>
    <w:rsid w:val="002C48AF"/>
    <w:rsid w:val="002C7116"/>
    <w:rsid w:val="002C771C"/>
    <w:rsid w:val="002C7A25"/>
    <w:rsid w:val="002C7D8A"/>
    <w:rsid w:val="002D0171"/>
    <w:rsid w:val="002D0405"/>
    <w:rsid w:val="002D0B0B"/>
    <w:rsid w:val="002D17E3"/>
    <w:rsid w:val="002D1F22"/>
    <w:rsid w:val="002D20FE"/>
    <w:rsid w:val="002D2597"/>
    <w:rsid w:val="002D5200"/>
    <w:rsid w:val="002D5782"/>
    <w:rsid w:val="002D5CA0"/>
    <w:rsid w:val="002D754D"/>
    <w:rsid w:val="002E1A05"/>
    <w:rsid w:val="002E63CF"/>
    <w:rsid w:val="002E6774"/>
    <w:rsid w:val="002E7A1E"/>
    <w:rsid w:val="002F1332"/>
    <w:rsid w:val="002F13A3"/>
    <w:rsid w:val="002F1FA6"/>
    <w:rsid w:val="002F2497"/>
    <w:rsid w:val="002F2A26"/>
    <w:rsid w:val="002F3B79"/>
    <w:rsid w:val="002F3E01"/>
    <w:rsid w:val="002F5EC4"/>
    <w:rsid w:val="002F649A"/>
    <w:rsid w:val="00302E03"/>
    <w:rsid w:val="00303C6E"/>
    <w:rsid w:val="00305336"/>
    <w:rsid w:val="00306562"/>
    <w:rsid w:val="00307EB9"/>
    <w:rsid w:val="0031145E"/>
    <w:rsid w:val="00313BFE"/>
    <w:rsid w:val="00315A0F"/>
    <w:rsid w:val="00316AD2"/>
    <w:rsid w:val="00317598"/>
    <w:rsid w:val="00317FE9"/>
    <w:rsid w:val="00320329"/>
    <w:rsid w:val="00320C0C"/>
    <w:rsid w:val="00320FE0"/>
    <w:rsid w:val="00323EC2"/>
    <w:rsid w:val="003241C1"/>
    <w:rsid w:val="0032422C"/>
    <w:rsid w:val="00324790"/>
    <w:rsid w:val="00325A2B"/>
    <w:rsid w:val="00325E03"/>
    <w:rsid w:val="003278A3"/>
    <w:rsid w:val="00330D4D"/>
    <w:rsid w:val="00331ED5"/>
    <w:rsid w:val="00332972"/>
    <w:rsid w:val="00332D61"/>
    <w:rsid w:val="0033444F"/>
    <w:rsid w:val="003355CB"/>
    <w:rsid w:val="0033686E"/>
    <w:rsid w:val="003407D1"/>
    <w:rsid w:val="00340C8D"/>
    <w:rsid w:val="00341F84"/>
    <w:rsid w:val="0034516D"/>
    <w:rsid w:val="00345CAD"/>
    <w:rsid w:val="0034658F"/>
    <w:rsid w:val="00346D97"/>
    <w:rsid w:val="00347598"/>
    <w:rsid w:val="00350973"/>
    <w:rsid w:val="003523F9"/>
    <w:rsid w:val="00352A15"/>
    <w:rsid w:val="0035323B"/>
    <w:rsid w:val="00353654"/>
    <w:rsid w:val="0035455E"/>
    <w:rsid w:val="00354761"/>
    <w:rsid w:val="0035477E"/>
    <w:rsid w:val="00355046"/>
    <w:rsid w:val="0035596B"/>
    <w:rsid w:val="00356C99"/>
    <w:rsid w:val="00357718"/>
    <w:rsid w:val="00357EB1"/>
    <w:rsid w:val="00361B4A"/>
    <w:rsid w:val="003646CC"/>
    <w:rsid w:val="00364D8F"/>
    <w:rsid w:val="003666DB"/>
    <w:rsid w:val="00366E9B"/>
    <w:rsid w:val="00367F85"/>
    <w:rsid w:val="00373DFD"/>
    <w:rsid w:val="00373FD5"/>
    <w:rsid w:val="00375062"/>
    <w:rsid w:val="00375D7C"/>
    <w:rsid w:val="00380E81"/>
    <w:rsid w:val="00380F0C"/>
    <w:rsid w:val="0038173B"/>
    <w:rsid w:val="003835EF"/>
    <w:rsid w:val="00383886"/>
    <w:rsid w:val="00383BFB"/>
    <w:rsid w:val="003842C2"/>
    <w:rsid w:val="00384B52"/>
    <w:rsid w:val="00385CCE"/>
    <w:rsid w:val="00386CEF"/>
    <w:rsid w:val="00390417"/>
    <w:rsid w:val="003904B6"/>
    <w:rsid w:val="0039077F"/>
    <w:rsid w:val="00390DA0"/>
    <w:rsid w:val="00390FB4"/>
    <w:rsid w:val="0039353D"/>
    <w:rsid w:val="003935EA"/>
    <w:rsid w:val="003938C8"/>
    <w:rsid w:val="00393D70"/>
    <w:rsid w:val="003949B3"/>
    <w:rsid w:val="00394FA1"/>
    <w:rsid w:val="0039513F"/>
    <w:rsid w:val="00396197"/>
    <w:rsid w:val="003A008F"/>
    <w:rsid w:val="003A0A06"/>
    <w:rsid w:val="003A1DFB"/>
    <w:rsid w:val="003A25AE"/>
    <w:rsid w:val="003A28E6"/>
    <w:rsid w:val="003A41B8"/>
    <w:rsid w:val="003A54EF"/>
    <w:rsid w:val="003A6678"/>
    <w:rsid w:val="003A69B1"/>
    <w:rsid w:val="003B132D"/>
    <w:rsid w:val="003B1713"/>
    <w:rsid w:val="003B2E21"/>
    <w:rsid w:val="003B44CD"/>
    <w:rsid w:val="003B45C5"/>
    <w:rsid w:val="003B4854"/>
    <w:rsid w:val="003B4BF0"/>
    <w:rsid w:val="003B6777"/>
    <w:rsid w:val="003C2BB3"/>
    <w:rsid w:val="003C4E7E"/>
    <w:rsid w:val="003C577D"/>
    <w:rsid w:val="003C65C7"/>
    <w:rsid w:val="003C6798"/>
    <w:rsid w:val="003C6AC0"/>
    <w:rsid w:val="003C700C"/>
    <w:rsid w:val="003C727E"/>
    <w:rsid w:val="003D00EE"/>
    <w:rsid w:val="003D02A3"/>
    <w:rsid w:val="003D21AD"/>
    <w:rsid w:val="003D72A6"/>
    <w:rsid w:val="003E06AF"/>
    <w:rsid w:val="003E0BAE"/>
    <w:rsid w:val="003E12D5"/>
    <w:rsid w:val="003E2E22"/>
    <w:rsid w:val="003E3EC5"/>
    <w:rsid w:val="003E494B"/>
    <w:rsid w:val="003E4BB2"/>
    <w:rsid w:val="003F00F8"/>
    <w:rsid w:val="003F0871"/>
    <w:rsid w:val="003F28CE"/>
    <w:rsid w:val="003F34DA"/>
    <w:rsid w:val="003F3515"/>
    <w:rsid w:val="003F45D4"/>
    <w:rsid w:val="003F53DB"/>
    <w:rsid w:val="003F71A1"/>
    <w:rsid w:val="003F7471"/>
    <w:rsid w:val="003F75C6"/>
    <w:rsid w:val="003F790F"/>
    <w:rsid w:val="004004F6"/>
    <w:rsid w:val="0040099C"/>
    <w:rsid w:val="004028A9"/>
    <w:rsid w:val="00403724"/>
    <w:rsid w:val="00406176"/>
    <w:rsid w:val="004067AC"/>
    <w:rsid w:val="00406D65"/>
    <w:rsid w:val="00406F48"/>
    <w:rsid w:val="004074B9"/>
    <w:rsid w:val="00411718"/>
    <w:rsid w:val="00411F40"/>
    <w:rsid w:val="00411FA6"/>
    <w:rsid w:val="00412433"/>
    <w:rsid w:val="00413334"/>
    <w:rsid w:val="00414DBE"/>
    <w:rsid w:val="00416C6A"/>
    <w:rsid w:val="00417408"/>
    <w:rsid w:val="00417D42"/>
    <w:rsid w:val="00420508"/>
    <w:rsid w:val="004231BE"/>
    <w:rsid w:val="00423AA5"/>
    <w:rsid w:val="00423FCC"/>
    <w:rsid w:val="00424AEA"/>
    <w:rsid w:val="00425645"/>
    <w:rsid w:val="00426F25"/>
    <w:rsid w:val="00431FE2"/>
    <w:rsid w:val="0043388A"/>
    <w:rsid w:val="00433B70"/>
    <w:rsid w:val="00434E91"/>
    <w:rsid w:val="00436143"/>
    <w:rsid w:val="00437A5A"/>
    <w:rsid w:val="00440B01"/>
    <w:rsid w:val="00440DCD"/>
    <w:rsid w:val="00441410"/>
    <w:rsid w:val="00441A9B"/>
    <w:rsid w:val="004466F3"/>
    <w:rsid w:val="00446E93"/>
    <w:rsid w:val="004470A7"/>
    <w:rsid w:val="00452076"/>
    <w:rsid w:val="00453686"/>
    <w:rsid w:val="0045471F"/>
    <w:rsid w:val="00454C51"/>
    <w:rsid w:val="004550CE"/>
    <w:rsid w:val="00456CC9"/>
    <w:rsid w:val="00457673"/>
    <w:rsid w:val="00460F47"/>
    <w:rsid w:val="00461507"/>
    <w:rsid w:val="00461ED6"/>
    <w:rsid w:val="00463170"/>
    <w:rsid w:val="004642BA"/>
    <w:rsid w:val="004652FD"/>
    <w:rsid w:val="00466023"/>
    <w:rsid w:val="00466C79"/>
    <w:rsid w:val="00472E50"/>
    <w:rsid w:val="00473AFE"/>
    <w:rsid w:val="0047600E"/>
    <w:rsid w:val="00476E2F"/>
    <w:rsid w:val="00477A8E"/>
    <w:rsid w:val="004806DC"/>
    <w:rsid w:val="00482F2F"/>
    <w:rsid w:val="0048329E"/>
    <w:rsid w:val="004837DF"/>
    <w:rsid w:val="00484ED8"/>
    <w:rsid w:val="00486E53"/>
    <w:rsid w:val="004877AC"/>
    <w:rsid w:val="00490807"/>
    <w:rsid w:val="0049176C"/>
    <w:rsid w:val="00494721"/>
    <w:rsid w:val="00496D3F"/>
    <w:rsid w:val="00496F8D"/>
    <w:rsid w:val="004A0E0A"/>
    <w:rsid w:val="004A24B1"/>
    <w:rsid w:val="004A3468"/>
    <w:rsid w:val="004A361F"/>
    <w:rsid w:val="004A45C0"/>
    <w:rsid w:val="004B0486"/>
    <w:rsid w:val="004B3B42"/>
    <w:rsid w:val="004B4648"/>
    <w:rsid w:val="004B472B"/>
    <w:rsid w:val="004B4E93"/>
    <w:rsid w:val="004B55BC"/>
    <w:rsid w:val="004B6186"/>
    <w:rsid w:val="004C06D3"/>
    <w:rsid w:val="004C11A5"/>
    <w:rsid w:val="004C11AA"/>
    <w:rsid w:val="004C46EE"/>
    <w:rsid w:val="004C5394"/>
    <w:rsid w:val="004C6B5E"/>
    <w:rsid w:val="004C6C0D"/>
    <w:rsid w:val="004C7AFD"/>
    <w:rsid w:val="004C7EA7"/>
    <w:rsid w:val="004D10AC"/>
    <w:rsid w:val="004D2F83"/>
    <w:rsid w:val="004D5A71"/>
    <w:rsid w:val="004D5F34"/>
    <w:rsid w:val="004D6825"/>
    <w:rsid w:val="004D692F"/>
    <w:rsid w:val="004D6BE8"/>
    <w:rsid w:val="004D7FA6"/>
    <w:rsid w:val="004E005E"/>
    <w:rsid w:val="004E0946"/>
    <w:rsid w:val="004E0FF0"/>
    <w:rsid w:val="004E1074"/>
    <w:rsid w:val="004E116C"/>
    <w:rsid w:val="004E1E53"/>
    <w:rsid w:val="004E270E"/>
    <w:rsid w:val="004E418B"/>
    <w:rsid w:val="004E46A1"/>
    <w:rsid w:val="004E4958"/>
    <w:rsid w:val="004E7579"/>
    <w:rsid w:val="004E7B74"/>
    <w:rsid w:val="004F00B5"/>
    <w:rsid w:val="004F02F2"/>
    <w:rsid w:val="004F156C"/>
    <w:rsid w:val="004F2694"/>
    <w:rsid w:val="004F52D8"/>
    <w:rsid w:val="004F56D9"/>
    <w:rsid w:val="004F6A95"/>
    <w:rsid w:val="005014A5"/>
    <w:rsid w:val="005021AC"/>
    <w:rsid w:val="00505B23"/>
    <w:rsid w:val="005102B7"/>
    <w:rsid w:val="00510376"/>
    <w:rsid w:val="005117B5"/>
    <w:rsid w:val="00511BD7"/>
    <w:rsid w:val="00512C40"/>
    <w:rsid w:val="00514784"/>
    <w:rsid w:val="00516269"/>
    <w:rsid w:val="00516DF5"/>
    <w:rsid w:val="00517EAB"/>
    <w:rsid w:val="00520EA8"/>
    <w:rsid w:val="00522574"/>
    <w:rsid w:val="00523911"/>
    <w:rsid w:val="00526405"/>
    <w:rsid w:val="005273AE"/>
    <w:rsid w:val="00530088"/>
    <w:rsid w:val="00533809"/>
    <w:rsid w:val="00533929"/>
    <w:rsid w:val="00533DA1"/>
    <w:rsid w:val="00534A12"/>
    <w:rsid w:val="00535364"/>
    <w:rsid w:val="00535405"/>
    <w:rsid w:val="00535724"/>
    <w:rsid w:val="00535929"/>
    <w:rsid w:val="005401C3"/>
    <w:rsid w:val="0054349F"/>
    <w:rsid w:val="005439F5"/>
    <w:rsid w:val="00544290"/>
    <w:rsid w:val="00545083"/>
    <w:rsid w:val="005450D9"/>
    <w:rsid w:val="00545AE2"/>
    <w:rsid w:val="00546998"/>
    <w:rsid w:val="005501BF"/>
    <w:rsid w:val="00550357"/>
    <w:rsid w:val="00551C55"/>
    <w:rsid w:val="00552FD5"/>
    <w:rsid w:val="00553D4F"/>
    <w:rsid w:val="005558EE"/>
    <w:rsid w:val="00556ED6"/>
    <w:rsid w:val="00560571"/>
    <w:rsid w:val="00560994"/>
    <w:rsid w:val="00560DF1"/>
    <w:rsid w:val="00560E46"/>
    <w:rsid w:val="00561A67"/>
    <w:rsid w:val="00562734"/>
    <w:rsid w:val="005649B8"/>
    <w:rsid w:val="00564D75"/>
    <w:rsid w:val="00565495"/>
    <w:rsid w:val="00567DEE"/>
    <w:rsid w:val="00570C21"/>
    <w:rsid w:val="00571183"/>
    <w:rsid w:val="005711E4"/>
    <w:rsid w:val="00571BF9"/>
    <w:rsid w:val="0057238E"/>
    <w:rsid w:val="00572D64"/>
    <w:rsid w:val="00573791"/>
    <w:rsid w:val="005741F4"/>
    <w:rsid w:val="0057450C"/>
    <w:rsid w:val="00575F05"/>
    <w:rsid w:val="00576025"/>
    <w:rsid w:val="005760D1"/>
    <w:rsid w:val="0057737C"/>
    <w:rsid w:val="005809BD"/>
    <w:rsid w:val="00580FA8"/>
    <w:rsid w:val="00581084"/>
    <w:rsid w:val="005825D3"/>
    <w:rsid w:val="0058374D"/>
    <w:rsid w:val="00586057"/>
    <w:rsid w:val="00586B0B"/>
    <w:rsid w:val="005877ED"/>
    <w:rsid w:val="0059180C"/>
    <w:rsid w:val="00591E8D"/>
    <w:rsid w:val="00591F39"/>
    <w:rsid w:val="00593EEA"/>
    <w:rsid w:val="00594B8D"/>
    <w:rsid w:val="00594C8E"/>
    <w:rsid w:val="005A0128"/>
    <w:rsid w:val="005A0B8B"/>
    <w:rsid w:val="005A0BCD"/>
    <w:rsid w:val="005A4229"/>
    <w:rsid w:val="005A443F"/>
    <w:rsid w:val="005A6A57"/>
    <w:rsid w:val="005A7FAB"/>
    <w:rsid w:val="005B0C98"/>
    <w:rsid w:val="005B305F"/>
    <w:rsid w:val="005B3418"/>
    <w:rsid w:val="005B4029"/>
    <w:rsid w:val="005B5268"/>
    <w:rsid w:val="005B6E6E"/>
    <w:rsid w:val="005B7FA2"/>
    <w:rsid w:val="005C2851"/>
    <w:rsid w:val="005C2993"/>
    <w:rsid w:val="005C3111"/>
    <w:rsid w:val="005C398A"/>
    <w:rsid w:val="005C4632"/>
    <w:rsid w:val="005C557D"/>
    <w:rsid w:val="005D160F"/>
    <w:rsid w:val="005D3C75"/>
    <w:rsid w:val="005D4152"/>
    <w:rsid w:val="005D657E"/>
    <w:rsid w:val="005E058E"/>
    <w:rsid w:val="005E12D1"/>
    <w:rsid w:val="005E39EA"/>
    <w:rsid w:val="005E5DA9"/>
    <w:rsid w:val="005E71B7"/>
    <w:rsid w:val="005E7A86"/>
    <w:rsid w:val="005EA7C2"/>
    <w:rsid w:val="005F16DC"/>
    <w:rsid w:val="005F4B96"/>
    <w:rsid w:val="005F4ECA"/>
    <w:rsid w:val="005F54A3"/>
    <w:rsid w:val="005F57AD"/>
    <w:rsid w:val="005F6330"/>
    <w:rsid w:val="00600743"/>
    <w:rsid w:val="00600E36"/>
    <w:rsid w:val="0060215B"/>
    <w:rsid w:val="006034EC"/>
    <w:rsid w:val="0060582F"/>
    <w:rsid w:val="00606185"/>
    <w:rsid w:val="00606488"/>
    <w:rsid w:val="00606EEA"/>
    <w:rsid w:val="00607393"/>
    <w:rsid w:val="00611125"/>
    <w:rsid w:val="00612E5A"/>
    <w:rsid w:val="00613F69"/>
    <w:rsid w:val="00614400"/>
    <w:rsid w:val="00617901"/>
    <w:rsid w:val="00617D60"/>
    <w:rsid w:val="00620B02"/>
    <w:rsid w:val="006233CD"/>
    <w:rsid w:val="00623570"/>
    <w:rsid w:val="00625272"/>
    <w:rsid w:val="00625BA0"/>
    <w:rsid w:val="006333DA"/>
    <w:rsid w:val="00634579"/>
    <w:rsid w:val="00634A3F"/>
    <w:rsid w:val="00634AC5"/>
    <w:rsid w:val="00635163"/>
    <w:rsid w:val="006372C1"/>
    <w:rsid w:val="00637515"/>
    <w:rsid w:val="00637B11"/>
    <w:rsid w:val="00637FCE"/>
    <w:rsid w:val="00640FEA"/>
    <w:rsid w:val="0064138B"/>
    <w:rsid w:val="00642CB0"/>
    <w:rsid w:val="00642ED4"/>
    <w:rsid w:val="00643352"/>
    <w:rsid w:val="00643F2C"/>
    <w:rsid w:val="00644029"/>
    <w:rsid w:val="00644CFC"/>
    <w:rsid w:val="00644DFC"/>
    <w:rsid w:val="00645A3E"/>
    <w:rsid w:val="00646B27"/>
    <w:rsid w:val="006501CA"/>
    <w:rsid w:val="00650CC6"/>
    <w:rsid w:val="00651A81"/>
    <w:rsid w:val="0065352D"/>
    <w:rsid w:val="0065624D"/>
    <w:rsid w:val="0065774F"/>
    <w:rsid w:val="00660CD1"/>
    <w:rsid w:val="00661F6C"/>
    <w:rsid w:val="0066261D"/>
    <w:rsid w:val="006643F5"/>
    <w:rsid w:val="006647F9"/>
    <w:rsid w:val="0066557F"/>
    <w:rsid w:val="00667AF0"/>
    <w:rsid w:val="00667D2F"/>
    <w:rsid w:val="00671C84"/>
    <w:rsid w:val="0067438B"/>
    <w:rsid w:val="00676E30"/>
    <w:rsid w:val="0067731E"/>
    <w:rsid w:val="00680040"/>
    <w:rsid w:val="00681A21"/>
    <w:rsid w:val="00681F49"/>
    <w:rsid w:val="00682FBB"/>
    <w:rsid w:val="0068362C"/>
    <w:rsid w:val="00687ACC"/>
    <w:rsid w:val="00687FBC"/>
    <w:rsid w:val="00690B65"/>
    <w:rsid w:val="0069128B"/>
    <w:rsid w:val="00691BB4"/>
    <w:rsid w:val="006945F1"/>
    <w:rsid w:val="00695835"/>
    <w:rsid w:val="00696209"/>
    <w:rsid w:val="00697CF0"/>
    <w:rsid w:val="00697FCD"/>
    <w:rsid w:val="006A03CE"/>
    <w:rsid w:val="006A21F3"/>
    <w:rsid w:val="006A3CAB"/>
    <w:rsid w:val="006A554D"/>
    <w:rsid w:val="006A5AB5"/>
    <w:rsid w:val="006A5C39"/>
    <w:rsid w:val="006A6378"/>
    <w:rsid w:val="006A680D"/>
    <w:rsid w:val="006A6B68"/>
    <w:rsid w:val="006B0294"/>
    <w:rsid w:val="006B1269"/>
    <w:rsid w:val="006B1A90"/>
    <w:rsid w:val="006B2453"/>
    <w:rsid w:val="006B2B3A"/>
    <w:rsid w:val="006B2E25"/>
    <w:rsid w:val="006B2FF9"/>
    <w:rsid w:val="006B44CC"/>
    <w:rsid w:val="006B4B19"/>
    <w:rsid w:val="006B6888"/>
    <w:rsid w:val="006B6D9B"/>
    <w:rsid w:val="006C0A1D"/>
    <w:rsid w:val="006C1DE7"/>
    <w:rsid w:val="006C5335"/>
    <w:rsid w:val="006C57FC"/>
    <w:rsid w:val="006C5F53"/>
    <w:rsid w:val="006C6EC5"/>
    <w:rsid w:val="006C78E1"/>
    <w:rsid w:val="006C7DB9"/>
    <w:rsid w:val="006D0BC0"/>
    <w:rsid w:val="006D201C"/>
    <w:rsid w:val="006D3247"/>
    <w:rsid w:val="006D4DE8"/>
    <w:rsid w:val="006D5644"/>
    <w:rsid w:val="006D659C"/>
    <w:rsid w:val="006D7716"/>
    <w:rsid w:val="006E1A59"/>
    <w:rsid w:val="006E3019"/>
    <w:rsid w:val="006E3E77"/>
    <w:rsid w:val="006E4B54"/>
    <w:rsid w:val="006E5D20"/>
    <w:rsid w:val="006F0A04"/>
    <w:rsid w:val="006F12F6"/>
    <w:rsid w:val="006F28C4"/>
    <w:rsid w:val="006F3676"/>
    <w:rsid w:val="006F3880"/>
    <w:rsid w:val="006F4D03"/>
    <w:rsid w:val="006F5EC1"/>
    <w:rsid w:val="006F68CA"/>
    <w:rsid w:val="006F7EBC"/>
    <w:rsid w:val="00700D1C"/>
    <w:rsid w:val="00701A8D"/>
    <w:rsid w:val="00702DD6"/>
    <w:rsid w:val="0070335B"/>
    <w:rsid w:val="007036A1"/>
    <w:rsid w:val="00705A3D"/>
    <w:rsid w:val="00706785"/>
    <w:rsid w:val="00706934"/>
    <w:rsid w:val="00706D44"/>
    <w:rsid w:val="00707362"/>
    <w:rsid w:val="007073B8"/>
    <w:rsid w:val="00707686"/>
    <w:rsid w:val="00710788"/>
    <w:rsid w:val="007116D1"/>
    <w:rsid w:val="0071173D"/>
    <w:rsid w:val="007128FC"/>
    <w:rsid w:val="00712A6A"/>
    <w:rsid w:val="00712E16"/>
    <w:rsid w:val="00713260"/>
    <w:rsid w:val="00714355"/>
    <w:rsid w:val="007178E0"/>
    <w:rsid w:val="0072045E"/>
    <w:rsid w:val="00720EE9"/>
    <w:rsid w:val="00721B34"/>
    <w:rsid w:val="00721FD3"/>
    <w:rsid w:val="007222E3"/>
    <w:rsid w:val="0072287E"/>
    <w:rsid w:val="007234F3"/>
    <w:rsid w:val="0072414A"/>
    <w:rsid w:val="00725BD1"/>
    <w:rsid w:val="00732CD6"/>
    <w:rsid w:val="00733B77"/>
    <w:rsid w:val="00733E4A"/>
    <w:rsid w:val="00733F33"/>
    <w:rsid w:val="00734CA4"/>
    <w:rsid w:val="007372D9"/>
    <w:rsid w:val="00737D03"/>
    <w:rsid w:val="00744219"/>
    <w:rsid w:val="00744FC9"/>
    <w:rsid w:val="00745B32"/>
    <w:rsid w:val="00746FAC"/>
    <w:rsid w:val="00747BC5"/>
    <w:rsid w:val="00750493"/>
    <w:rsid w:val="007542B1"/>
    <w:rsid w:val="0075583C"/>
    <w:rsid w:val="007563D7"/>
    <w:rsid w:val="00757AC7"/>
    <w:rsid w:val="0076063D"/>
    <w:rsid w:val="00762C85"/>
    <w:rsid w:val="007647BD"/>
    <w:rsid w:val="007660C0"/>
    <w:rsid w:val="007668CB"/>
    <w:rsid w:val="00767CFA"/>
    <w:rsid w:val="00770E84"/>
    <w:rsid w:val="007732ED"/>
    <w:rsid w:val="00774A62"/>
    <w:rsid w:val="007750FB"/>
    <w:rsid w:val="00775A05"/>
    <w:rsid w:val="00777B66"/>
    <w:rsid w:val="00777BAF"/>
    <w:rsid w:val="00780665"/>
    <w:rsid w:val="00780AA9"/>
    <w:rsid w:val="00781651"/>
    <w:rsid w:val="00782206"/>
    <w:rsid w:val="007869E8"/>
    <w:rsid w:val="007938ED"/>
    <w:rsid w:val="007941B5"/>
    <w:rsid w:val="00796DE9"/>
    <w:rsid w:val="0079746C"/>
    <w:rsid w:val="0079761B"/>
    <w:rsid w:val="00797E1E"/>
    <w:rsid w:val="007A07B7"/>
    <w:rsid w:val="007A35A3"/>
    <w:rsid w:val="007A44FE"/>
    <w:rsid w:val="007A4A94"/>
    <w:rsid w:val="007A4D7E"/>
    <w:rsid w:val="007A6F05"/>
    <w:rsid w:val="007A7DD4"/>
    <w:rsid w:val="007A7E1A"/>
    <w:rsid w:val="007B1001"/>
    <w:rsid w:val="007B1010"/>
    <w:rsid w:val="007B30F1"/>
    <w:rsid w:val="007B4943"/>
    <w:rsid w:val="007B4AC7"/>
    <w:rsid w:val="007B6BBE"/>
    <w:rsid w:val="007B78A0"/>
    <w:rsid w:val="007B7F69"/>
    <w:rsid w:val="007C007B"/>
    <w:rsid w:val="007C0737"/>
    <w:rsid w:val="007C1341"/>
    <w:rsid w:val="007C1A27"/>
    <w:rsid w:val="007C3046"/>
    <w:rsid w:val="007C50BB"/>
    <w:rsid w:val="007C533D"/>
    <w:rsid w:val="007C5547"/>
    <w:rsid w:val="007C5FF7"/>
    <w:rsid w:val="007C6B41"/>
    <w:rsid w:val="007C7962"/>
    <w:rsid w:val="007C7B2F"/>
    <w:rsid w:val="007D37CF"/>
    <w:rsid w:val="007D58BC"/>
    <w:rsid w:val="007D5D87"/>
    <w:rsid w:val="007D5E96"/>
    <w:rsid w:val="007D629E"/>
    <w:rsid w:val="007D6714"/>
    <w:rsid w:val="007D6C53"/>
    <w:rsid w:val="007D7454"/>
    <w:rsid w:val="007D781C"/>
    <w:rsid w:val="007E0808"/>
    <w:rsid w:val="007E2E39"/>
    <w:rsid w:val="007E3BAD"/>
    <w:rsid w:val="007E3C0C"/>
    <w:rsid w:val="007E3CFB"/>
    <w:rsid w:val="007E3F11"/>
    <w:rsid w:val="007E412D"/>
    <w:rsid w:val="007E46FA"/>
    <w:rsid w:val="007E4CCC"/>
    <w:rsid w:val="007E52ED"/>
    <w:rsid w:val="007E5B25"/>
    <w:rsid w:val="007E5E54"/>
    <w:rsid w:val="007E679C"/>
    <w:rsid w:val="007E733D"/>
    <w:rsid w:val="007F5DC3"/>
    <w:rsid w:val="00801881"/>
    <w:rsid w:val="00801C86"/>
    <w:rsid w:val="0080221F"/>
    <w:rsid w:val="008026FD"/>
    <w:rsid w:val="008027B3"/>
    <w:rsid w:val="00802AEB"/>
    <w:rsid w:val="00802C6B"/>
    <w:rsid w:val="00804B7B"/>
    <w:rsid w:val="008056F9"/>
    <w:rsid w:val="00806303"/>
    <w:rsid w:val="00806E49"/>
    <w:rsid w:val="0081667C"/>
    <w:rsid w:val="00816883"/>
    <w:rsid w:val="00820555"/>
    <w:rsid w:val="00821AFE"/>
    <w:rsid w:val="00823273"/>
    <w:rsid w:val="008233BC"/>
    <w:rsid w:val="00823497"/>
    <w:rsid w:val="008236E3"/>
    <w:rsid w:val="008244F1"/>
    <w:rsid w:val="0082742F"/>
    <w:rsid w:val="00830788"/>
    <w:rsid w:val="00830E00"/>
    <w:rsid w:val="008318C9"/>
    <w:rsid w:val="00832AE1"/>
    <w:rsid w:val="00833C24"/>
    <w:rsid w:val="0083400C"/>
    <w:rsid w:val="0083407B"/>
    <w:rsid w:val="008359EE"/>
    <w:rsid w:val="00837AA1"/>
    <w:rsid w:val="00840095"/>
    <w:rsid w:val="008428AF"/>
    <w:rsid w:val="00842C82"/>
    <w:rsid w:val="008430B9"/>
    <w:rsid w:val="00844753"/>
    <w:rsid w:val="0084541E"/>
    <w:rsid w:val="00845A05"/>
    <w:rsid w:val="0084714F"/>
    <w:rsid w:val="00851B7B"/>
    <w:rsid w:val="00851BD8"/>
    <w:rsid w:val="00852D09"/>
    <w:rsid w:val="00852E55"/>
    <w:rsid w:val="00853F7C"/>
    <w:rsid w:val="00855C98"/>
    <w:rsid w:val="0085676E"/>
    <w:rsid w:val="0085794A"/>
    <w:rsid w:val="00860F43"/>
    <w:rsid w:val="0086148D"/>
    <w:rsid w:val="008623C2"/>
    <w:rsid w:val="0086246B"/>
    <w:rsid w:val="00862D1A"/>
    <w:rsid w:val="00863972"/>
    <w:rsid w:val="008653A4"/>
    <w:rsid w:val="00866BE2"/>
    <w:rsid w:val="00866C37"/>
    <w:rsid w:val="00867112"/>
    <w:rsid w:val="008706D9"/>
    <w:rsid w:val="008707C6"/>
    <w:rsid w:val="0087368F"/>
    <w:rsid w:val="0087429D"/>
    <w:rsid w:val="008761BF"/>
    <w:rsid w:val="0087704E"/>
    <w:rsid w:val="008778E5"/>
    <w:rsid w:val="00880963"/>
    <w:rsid w:val="008814FC"/>
    <w:rsid w:val="00882981"/>
    <w:rsid w:val="00883443"/>
    <w:rsid w:val="00883BD1"/>
    <w:rsid w:val="00884BDB"/>
    <w:rsid w:val="0088524D"/>
    <w:rsid w:val="00885818"/>
    <w:rsid w:val="00885A6F"/>
    <w:rsid w:val="00886923"/>
    <w:rsid w:val="008869BE"/>
    <w:rsid w:val="008871C0"/>
    <w:rsid w:val="008904CD"/>
    <w:rsid w:val="00891BC4"/>
    <w:rsid w:val="0089249E"/>
    <w:rsid w:val="00892916"/>
    <w:rsid w:val="00893734"/>
    <w:rsid w:val="00894AE0"/>
    <w:rsid w:val="00894BAC"/>
    <w:rsid w:val="00894C83"/>
    <w:rsid w:val="008964A9"/>
    <w:rsid w:val="008969FD"/>
    <w:rsid w:val="008A19DF"/>
    <w:rsid w:val="008A3312"/>
    <w:rsid w:val="008A3BB3"/>
    <w:rsid w:val="008A4AA9"/>
    <w:rsid w:val="008A5CC5"/>
    <w:rsid w:val="008A657F"/>
    <w:rsid w:val="008A7375"/>
    <w:rsid w:val="008A75DC"/>
    <w:rsid w:val="008A7F54"/>
    <w:rsid w:val="008B15CE"/>
    <w:rsid w:val="008B184D"/>
    <w:rsid w:val="008B403F"/>
    <w:rsid w:val="008B7EF3"/>
    <w:rsid w:val="008C183B"/>
    <w:rsid w:val="008C3060"/>
    <w:rsid w:val="008C31A0"/>
    <w:rsid w:val="008C347A"/>
    <w:rsid w:val="008C444B"/>
    <w:rsid w:val="008C516A"/>
    <w:rsid w:val="008C764A"/>
    <w:rsid w:val="008C7738"/>
    <w:rsid w:val="008D0932"/>
    <w:rsid w:val="008D1034"/>
    <w:rsid w:val="008D13E3"/>
    <w:rsid w:val="008D14D3"/>
    <w:rsid w:val="008D1D05"/>
    <w:rsid w:val="008D2810"/>
    <w:rsid w:val="008D4156"/>
    <w:rsid w:val="008D49DD"/>
    <w:rsid w:val="008D5769"/>
    <w:rsid w:val="008D6563"/>
    <w:rsid w:val="008D6AF7"/>
    <w:rsid w:val="008D7BB2"/>
    <w:rsid w:val="008D7D56"/>
    <w:rsid w:val="008E1188"/>
    <w:rsid w:val="008E3B3A"/>
    <w:rsid w:val="008E5E8C"/>
    <w:rsid w:val="008E7729"/>
    <w:rsid w:val="008F1D0D"/>
    <w:rsid w:val="008F24A7"/>
    <w:rsid w:val="008F347C"/>
    <w:rsid w:val="008F3797"/>
    <w:rsid w:val="008F5933"/>
    <w:rsid w:val="008F5CE3"/>
    <w:rsid w:val="008F6C1A"/>
    <w:rsid w:val="008F73E5"/>
    <w:rsid w:val="00900C7F"/>
    <w:rsid w:val="0090160A"/>
    <w:rsid w:val="00901D0C"/>
    <w:rsid w:val="00902851"/>
    <w:rsid w:val="0090581E"/>
    <w:rsid w:val="00905892"/>
    <w:rsid w:val="00905E73"/>
    <w:rsid w:val="00905F05"/>
    <w:rsid w:val="00906601"/>
    <w:rsid w:val="00907183"/>
    <w:rsid w:val="00910181"/>
    <w:rsid w:val="00911170"/>
    <w:rsid w:val="00911DA5"/>
    <w:rsid w:val="0091375B"/>
    <w:rsid w:val="00914A4E"/>
    <w:rsid w:val="00916ABC"/>
    <w:rsid w:val="00916D90"/>
    <w:rsid w:val="009227C7"/>
    <w:rsid w:val="00922802"/>
    <w:rsid w:val="00922CCA"/>
    <w:rsid w:val="00922EFC"/>
    <w:rsid w:val="0092411F"/>
    <w:rsid w:val="00924FF2"/>
    <w:rsid w:val="009257FF"/>
    <w:rsid w:val="009261F8"/>
    <w:rsid w:val="0092796D"/>
    <w:rsid w:val="00930283"/>
    <w:rsid w:val="00931014"/>
    <w:rsid w:val="009327CD"/>
    <w:rsid w:val="00932B2E"/>
    <w:rsid w:val="00933685"/>
    <w:rsid w:val="00934172"/>
    <w:rsid w:val="00934E55"/>
    <w:rsid w:val="00935358"/>
    <w:rsid w:val="00936F10"/>
    <w:rsid w:val="009373F7"/>
    <w:rsid w:val="00937F6E"/>
    <w:rsid w:val="00940258"/>
    <w:rsid w:val="0094056E"/>
    <w:rsid w:val="0094089E"/>
    <w:rsid w:val="00941291"/>
    <w:rsid w:val="00944318"/>
    <w:rsid w:val="009450A1"/>
    <w:rsid w:val="00946726"/>
    <w:rsid w:val="00946DFF"/>
    <w:rsid w:val="00952020"/>
    <w:rsid w:val="00952057"/>
    <w:rsid w:val="009533AD"/>
    <w:rsid w:val="00953F4F"/>
    <w:rsid w:val="00954663"/>
    <w:rsid w:val="00960EEB"/>
    <w:rsid w:val="009617F2"/>
    <w:rsid w:val="00962922"/>
    <w:rsid w:val="00962DD3"/>
    <w:rsid w:val="009643D5"/>
    <w:rsid w:val="00964856"/>
    <w:rsid w:val="00967C85"/>
    <w:rsid w:val="0097001D"/>
    <w:rsid w:val="00972C1E"/>
    <w:rsid w:val="009734DE"/>
    <w:rsid w:val="00974530"/>
    <w:rsid w:val="009752B5"/>
    <w:rsid w:val="009753E5"/>
    <w:rsid w:val="00976B33"/>
    <w:rsid w:val="00977498"/>
    <w:rsid w:val="00980AA7"/>
    <w:rsid w:val="00981B37"/>
    <w:rsid w:val="00982558"/>
    <w:rsid w:val="009827EC"/>
    <w:rsid w:val="009832CA"/>
    <w:rsid w:val="00984942"/>
    <w:rsid w:val="009851EC"/>
    <w:rsid w:val="00985AE2"/>
    <w:rsid w:val="00986B01"/>
    <w:rsid w:val="009872A0"/>
    <w:rsid w:val="0098747F"/>
    <w:rsid w:val="0098756B"/>
    <w:rsid w:val="00990D07"/>
    <w:rsid w:val="009912D7"/>
    <w:rsid w:val="00991385"/>
    <w:rsid w:val="0099533E"/>
    <w:rsid w:val="00995B6C"/>
    <w:rsid w:val="00995DFF"/>
    <w:rsid w:val="0099709D"/>
    <w:rsid w:val="009972EE"/>
    <w:rsid w:val="009A1A1B"/>
    <w:rsid w:val="009A2652"/>
    <w:rsid w:val="009A543C"/>
    <w:rsid w:val="009A59BA"/>
    <w:rsid w:val="009A5C64"/>
    <w:rsid w:val="009A5FB3"/>
    <w:rsid w:val="009A6FE6"/>
    <w:rsid w:val="009A7C6A"/>
    <w:rsid w:val="009B46AF"/>
    <w:rsid w:val="009B775B"/>
    <w:rsid w:val="009B77D9"/>
    <w:rsid w:val="009B7C11"/>
    <w:rsid w:val="009B7F80"/>
    <w:rsid w:val="009C0846"/>
    <w:rsid w:val="009C1007"/>
    <w:rsid w:val="009C40BA"/>
    <w:rsid w:val="009C4543"/>
    <w:rsid w:val="009C5E43"/>
    <w:rsid w:val="009C6FBE"/>
    <w:rsid w:val="009D0E1E"/>
    <w:rsid w:val="009D1B7E"/>
    <w:rsid w:val="009D25DA"/>
    <w:rsid w:val="009D5842"/>
    <w:rsid w:val="009D7D8F"/>
    <w:rsid w:val="009E23F9"/>
    <w:rsid w:val="009E2890"/>
    <w:rsid w:val="009E4B14"/>
    <w:rsid w:val="009E6D7F"/>
    <w:rsid w:val="009E7898"/>
    <w:rsid w:val="009F02BA"/>
    <w:rsid w:val="009F11BE"/>
    <w:rsid w:val="009F18E8"/>
    <w:rsid w:val="009F1949"/>
    <w:rsid w:val="009F33AB"/>
    <w:rsid w:val="009F3B53"/>
    <w:rsid w:val="009F4918"/>
    <w:rsid w:val="009F5092"/>
    <w:rsid w:val="009F5B78"/>
    <w:rsid w:val="009F6571"/>
    <w:rsid w:val="009F6DF5"/>
    <w:rsid w:val="00A001C0"/>
    <w:rsid w:val="00A01F6A"/>
    <w:rsid w:val="00A03605"/>
    <w:rsid w:val="00A06781"/>
    <w:rsid w:val="00A11D70"/>
    <w:rsid w:val="00A12A82"/>
    <w:rsid w:val="00A14415"/>
    <w:rsid w:val="00A146B4"/>
    <w:rsid w:val="00A16772"/>
    <w:rsid w:val="00A16861"/>
    <w:rsid w:val="00A16986"/>
    <w:rsid w:val="00A17198"/>
    <w:rsid w:val="00A2090C"/>
    <w:rsid w:val="00A2121E"/>
    <w:rsid w:val="00A21A2F"/>
    <w:rsid w:val="00A21F37"/>
    <w:rsid w:val="00A23C9D"/>
    <w:rsid w:val="00A24467"/>
    <w:rsid w:val="00A24EB4"/>
    <w:rsid w:val="00A25389"/>
    <w:rsid w:val="00A2549E"/>
    <w:rsid w:val="00A31A9E"/>
    <w:rsid w:val="00A32204"/>
    <w:rsid w:val="00A338AD"/>
    <w:rsid w:val="00A34018"/>
    <w:rsid w:val="00A34CD9"/>
    <w:rsid w:val="00A34E30"/>
    <w:rsid w:val="00A35CBE"/>
    <w:rsid w:val="00A36639"/>
    <w:rsid w:val="00A37717"/>
    <w:rsid w:val="00A40682"/>
    <w:rsid w:val="00A40B64"/>
    <w:rsid w:val="00A41086"/>
    <w:rsid w:val="00A415B7"/>
    <w:rsid w:val="00A42C20"/>
    <w:rsid w:val="00A4467E"/>
    <w:rsid w:val="00A44D4C"/>
    <w:rsid w:val="00A45846"/>
    <w:rsid w:val="00A46828"/>
    <w:rsid w:val="00A50A89"/>
    <w:rsid w:val="00A54FFC"/>
    <w:rsid w:val="00A56D0B"/>
    <w:rsid w:val="00A5748A"/>
    <w:rsid w:val="00A574E4"/>
    <w:rsid w:val="00A6057B"/>
    <w:rsid w:val="00A6089C"/>
    <w:rsid w:val="00A611B3"/>
    <w:rsid w:val="00A627FE"/>
    <w:rsid w:val="00A63166"/>
    <w:rsid w:val="00A639B7"/>
    <w:rsid w:val="00A66968"/>
    <w:rsid w:val="00A66EA9"/>
    <w:rsid w:val="00A67497"/>
    <w:rsid w:val="00A67B92"/>
    <w:rsid w:val="00A7275B"/>
    <w:rsid w:val="00A72AD4"/>
    <w:rsid w:val="00A73573"/>
    <w:rsid w:val="00A7409A"/>
    <w:rsid w:val="00A742C4"/>
    <w:rsid w:val="00A75E16"/>
    <w:rsid w:val="00A7666D"/>
    <w:rsid w:val="00A76688"/>
    <w:rsid w:val="00A80109"/>
    <w:rsid w:val="00A81894"/>
    <w:rsid w:val="00A81CDA"/>
    <w:rsid w:val="00A839CD"/>
    <w:rsid w:val="00A83E42"/>
    <w:rsid w:val="00A84ABA"/>
    <w:rsid w:val="00A87301"/>
    <w:rsid w:val="00A90036"/>
    <w:rsid w:val="00A90DBA"/>
    <w:rsid w:val="00A91C77"/>
    <w:rsid w:val="00A925D3"/>
    <w:rsid w:val="00A97A33"/>
    <w:rsid w:val="00A97D31"/>
    <w:rsid w:val="00AA01DB"/>
    <w:rsid w:val="00AA1ACA"/>
    <w:rsid w:val="00AA2EC2"/>
    <w:rsid w:val="00AA4B64"/>
    <w:rsid w:val="00AA6532"/>
    <w:rsid w:val="00AA7B84"/>
    <w:rsid w:val="00AB0E84"/>
    <w:rsid w:val="00AB1579"/>
    <w:rsid w:val="00AB1C64"/>
    <w:rsid w:val="00AB29F3"/>
    <w:rsid w:val="00AB3B0C"/>
    <w:rsid w:val="00AB3B36"/>
    <w:rsid w:val="00AB3F53"/>
    <w:rsid w:val="00AB4540"/>
    <w:rsid w:val="00AB5EB3"/>
    <w:rsid w:val="00AB6B18"/>
    <w:rsid w:val="00AB761B"/>
    <w:rsid w:val="00AC0A93"/>
    <w:rsid w:val="00AC0C40"/>
    <w:rsid w:val="00AC3720"/>
    <w:rsid w:val="00AC3954"/>
    <w:rsid w:val="00AC56CC"/>
    <w:rsid w:val="00AC5854"/>
    <w:rsid w:val="00AC6470"/>
    <w:rsid w:val="00AD171C"/>
    <w:rsid w:val="00AD559F"/>
    <w:rsid w:val="00AD682F"/>
    <w:rsid w:val="00AD7A28"/>
    <w:rsid w:val="00AE0191"/>
    <w:rsid w:val="00AE04E8"/>
    <w:rsid w:val="00AE0774"/>
    <w:rsid w:val="00AE15F5"/>
    <w:rsid w:val="00AE16AA"/>
    <w:rsid w:val="00AE2A4B"/>
    <w:rsid w:val="00AE3002"/>
    <w:rsid w:val="00AE4FA3"/>
    <w:rsid w:val="00AE5714"/>
    <w:rsid w:val="00AE6CDB"/>
    <w:rsid w:val="00AE6D70"/>
    <w:rsid w:val="00AE7FE9"/>
    <w:rsid w:val="00AF1B1F"/>
    <w:rsid w:val="00AF25C6"/>
    <w:rsid w:val="00AF262F"/>
    <w:rsid w:val="00AF4B3B"/>
    <w:rsid w:val="00AF4F82"/>
    <w:rsid w:val="00AF5612"/>
    <w:rsid w:val="00AF5EBC"/>
    <w:rsid w:val="00B00D73"/>
    <w:rsid w:val="00B01111"/>
    <w:rsid w:val="00B06A6A"/>
    <w:rsid w:val="00B106BC"/>
    <w:rsid w:val="00B10D07"/>
    <w:rsid w:val="00B11B26"/>
    <w:rsid w:val="00B137BC"/>
    <w:rsid w:val="00B1387F"/>
    <w:rsid w:val="00B13A18"/>
    <w:rsid w:val="00B14300"/>
    <w:rsid w:val="00B14A1D"/>
    <w:rsid w:val="00B16262"/>
    <w:rsid w:val="00B216B7"/>
    <w:rsid w:val="00B21889"/>
    <w:rsid w:val="00B2374B"/>
    <w:rsid w:val="00B25D0A"/>
    <w:rsid w:val="00B26147"/>
    <w:rsid w:val="00B26DB3"/>
    <w:rsid w:val="00B306CB"/>
    <w:rsid w:val="00B31EF5"/>
    <w:rsid w:val="00B32BC5"/>
    <w:rsid w:val="00B34368"/>
    <w:rsid w:val="00B35B92"/>
    <w:rsid w:val="00B40343"/>
    <w:rsid w:val="00B40E9E"/>
    <w:rsid w:val="00B41407"/>
    <w:rsid w:val="00B4162F"/>
    <w:rsid w:val="00B42019"/>
    <w:rsid w:val="00B420FC"/>
    <w:rsid w:val="00B440F6"/>
    <w:rsid w:val="00B44A02"/>
    <w:rsid w:val="00B453D1"/>
    <w:rsid w:val="00B47BD4"/>
    <w:rsid w:val="00B50A57"/>
    <w:rsid w:val="00B51917"/>
    <w:rsid w:val="00B554E8"/>
    <w:rsid w:val="00B55A41"/>
    <w:rsid w:val="00B56D35"/>
    <w:rsid w:val="00B57D21"/>
    <w:rsid w:val="00B61F95"/>
    <w:rsid w:val="00B62E43"/>
    <w:rsid w:val="00B652AE"/>
    <w:rsid w:val="00B67BCB"/>
    <w:rsid w:val="00B67D93"/>
    <w:rsid w:val="00B70C50"/>
    <w:rsid w:val="00B70F7A"/>
    <w:rsid w:val="00B71221"/>
    <w:rsid w:val="00B71CDC"/>
    <w:rsid w:val="00B71D19"/>
    <w:rsid w:val="00B71E3C"/>
    <w:rsid w:val="00B73178"/>
    <w:rsid w:val="00B73C38"/>
    <w:rsid w:val="00B73DFF"/>
    <w:rsid w:val="00B756C9"/>
    <w:rsid w:val="00B76A4C"/>
    <w:rsid w:val="00B81DCC"/>
    <w:rsid w:val="00B825D1"/>
    <w:rsid w:val="00B835EA"/>
    <w:rsid w:val="00B836E8"/>
    <w:rsid w:val="00B83FEB"/>
    <w:rsid w:val="00B8581E"/>
    <w:rsid w:val="00B85888"/>
    <w:rsid w:val="00B86278"/>
    <w:rsid w:val="00B92BB6"/>
    <w:rsid w:val="00B953F9"/>
    <w:rsid w:val="00B95751"/>
    <w:rsid w:val="00B962EA"/>
    <w:rsid w:val="00B96DB3"/>
    <w:rsid w:val="00B975CB"/>
    <w:rsid w:val="00BA0024"/>
    <w:rsid w:val="00BA0E5B"/>
    <w:rsid w:val="00BA22F2"/>
    <w:rsid w:val="00BA2C74"/>
    <w:rsid w:val="00BA367B"/>
    <w:rsid w:val="00BA4E19"/>
    <w:rsid w:val="00BA5500"/>
    <w:rsid w:val="00BA5E03"/>
    <w:rsid w:val="00BA76B3"/>
    <w:rsid w:val="00BA7EE6"/>
    <w:rsid w:val="00BB04F9"/>
    <w:rsid w:val="00BB1390"/>
    <w:rsid w:val="00BB1B23"/>
    <w:rsid w:val="00BB306D"/>
    <w:rsid w:val="00BB4779"/>
    <w:rsid w:val="00BB5D67"/>
    <w:rsid w:val="00BB67DC"/>
    <w:rsid w:val="00BB6D43"/>
    <w:rsid w:val="00BB7A6C"/>
    <w:rsid w:val="00BC05A8"/>
    <w:rsid w:val="00BC132B"/>
    <w:rsid w:val="00BC2EDB"/>
    <w:rsid w:val="00BC4ED9"/>
    <w:rsid w:val="00BC5D93"/>
    <w:rsid w:val="00BC6AC7"/>
    <w:rsid w:val="00BD2991"/>
    <w:rsid w:val="00BD36A0"/>
    <w:rsid w:val="00BD4574"/>
    <w:rsid w:val="00BD4D9A"/>
    <w:rsid w:val="00BD5F6F"/>
    <w:rsid w:val="00BD66A5"/>
    <w:rsid w:val="00BD73C3"/>
    <w:rsid w:val="00BD7524"/>
    <w:rsid w:val="00BD7638"/>
    <w:rsid w:val="00BD77F9"/>
    <w:rsid w:val="00BE06F4"/>
    <w:rsid w:val="00BE091A"/>
    <w:rsid w:val="00BE2044"/>
    <w:rsid w:val="00BE2B5C"/>
    <w:rsid w:val="00BE3FB4"/>
    <w:rsid w:val="00BE4BD7"/>
    <w:rsid w:val="00BE5461"/>
    <w:rsid w:val="00BE5B99"/>
    <w:rsid w:val="00BE5D35"/>
    <w:rsid w:val="00BE6C20"/>
    <w:rsid w:val="00BE7B0C"/>
    <w:rsid w:val="00BF16A4"/>
    <w:rsid w:val="00BF3B03"/>
    <w:rsid w:val="00BF4E56"/>
    <w:rsid w:val="00BF7068"/>
    <w:rsid w:val="00C007CF"/>
    <w:rsid w:val="00C00BDD"/>
    <w:rsid w:val="00C00C09"/>
    <w:rsid w:val="00C024A6"/>
    <w:rsid w:val="00C036EB"/>
    <w:rsid w:val="00C04054"/>
    <w:rsid w:val="00C04BEB"/>
    <w:rsid w:val="00C05EAC"/>
    <w:rsid w:val="00C07254"/>
    <w:rsid w:val="00C109C9"/>
    <w:rsid w:val="00C10B96"/>
    <w:rsid w:val="00C118A3"/>
    <w:rsid w:val="00C12A19"/>
    <w:rsid w:val="00C16E29"/>
    <w:rsid w:val="00C209EE"/>
    <w:rsid w:val="00C21281"/>
    <w:rsid w:val="00C2384E"/>
    <w:rsid w:val="00C24000"/>
    <w:rsid w:val="00C2681D"/>
    <w:rsid w:val="00C3223F"/>
    <w:rsid w:val="00C33C2A"/>
    <w:rsid w:val="00C36BEA"/>
    <w:rsid w:val="00C36E1E"/>
    <w:rsid w:val="00C40930"/>
    <w:rsid w:val="00C40BBB"/>
    <w:rsid w:val="00C41AEF"/>
    <w:rsid w:val="00C46196"/>
    <w:rsid w:val="00C462D7"/>
    <w:rsid w:val="00C5089B"/>
    <w:rsid w:val="00C51D8D"/>
    <w:rsid w:val="00C52567"/>
    <w:rsid w:val="00C531D2"/>
    <w:rsid w:val="00C53CB7"/>
    <w:rsid w:val="00C53CC8"/>
    <w:rsid w:val="00C548B3"/>
    <w:rsid w:val="00C55735"/>
    <w:rsid w:val="00C6000F"/>
    <w:rsid w:val="00C603F3"/>
    <w:rsid w:val="00C6169E"/>
    <w:rsid w:val="00C61B6B"/>
    <w:rsid w:val="00C62EDE"/>
    <w:rsid w:val="00C6486B"/>
    <w:rsid w:val="00C64DD9"/>
    <w:rsid w:val="00C670C0"/>
    <w:rsid w:val="00C67B23"/>
    <w:rsid w:val="00C70BF7"/>
    <w:rsid w:val="00C71CF5"/>
    <w:rsid w:val="00C72EF9"/>
    <w:rsid w:val="00C734FA"/>
    <w:rsid w:val="00C743DD"/>
    <w:rsid w:val="00C76A05"/>
    <w:rsid w:val="00C773A1"/>
    <w:rsid w:val="00C775C3"/>
    <w:rsid w:val="00C80C96"/>
    <w:rsid w:val="00C833B6"/>
    <w:rsid w:val="00C8426A"/>
    <w:rsid w:val="00C84E3D"/>
    <w:rsid w:val="00C86231"/>
    <w:rsid w:val="00C8698A"/>
    <w:rsid w:val="00C900B5"/>
    <w:rsid w:val="00C90B68"/>
    <w:rsid w:val="00C91435"/>
    <w:rsid w:val="00C9218E"/>
    <w:rsid w:val="00C92948"/>
    <w:rsid w:val="00C93A14"/>
    <w:rsid w:val="00C953AB"/>
    <w:rsid w:val="00C96177"/>
    <w:rsid w:val="00C97740"/>
    <w:rsid w:val="00CA1D40"/>
    <w:rsid w:val="00CA3A46"/>
    <w:rsid w:val="00CA3C10"/>
    <w:rsid w:val="00CA3D3A"/>
    <w:rsid w:val="00CA56A8"/>
    <w:rsid w:val="00CA5CF1"/>
    <w:rsid w:val="00CA6355"/>
    <w:rsid w:val="00CA66E2"/>
    <w:rsid w:val="00CA69C7"/>
    <w:rsid w:val="00CA76C4"/>
    <w:rsid w:val="00CB0144"/>
    <w:rsid w:val="00CB094F"/>
    <w:rsid w:val="00CB18D2"/>
    <w:rsid w:val="00CB3396"/>
    <w:rsid w:val="00CB3D22"/>
    <w:rsid w:val="00CC26FC"/>
    <w:rsid w:val="00CC2A8B"/>
    <w:rsid w:val="00CC2AD3"/>
    <w:rsid w:val="00CC2CEA"/>
    <w:rsid w:val="00CC4A6E"/>
    <w:rsid w:val="00CC5F33"/>
    <w:rsid w:val="00CD0042"/>
    <w:rsid w:val="00CD259F"/>
    <w:rsid w:val="00CD303B"/>
    <w:rsid w:val="00CD420B"/>
    <w:rsid w:val="00CD4797"/>
    <w:rsid w:val="00CD4C91"/>
    <w:rsid w:val="00CD4E68"/>
    <w:rsid w:val="00CE1A6F"/>
    <w:rsid w:val="00CE37C0"/>
    <w:rsid w:val="00CE3B65"/>
    <w:rsid w:val="00CE5564"/>
    <w:rsid w:val="00CE6C9A"/>
    <w:rsid w:val="00CE75EF"/>
    <w:rsid w:val="00CF2481"/>
    <w:rsid w:val="00CF544D"/>
    <w:rsid w:val="00CF76FA"/>
    <w:rsid w:val="00D00BC3"/>
    <w:rsid w:val="00D0222E"/>
    <w:rsid w:val="00D0437B"/>
    <w:rsid w:val="00D04383"/>
    <w:rsid w:val="00D0480F"/>
    <w:rsid w:val="00D07CB9"/>
    <w:rsid w:val="00D07FB0"/>
    <w:rsid w:val="00D1058A"/>
    <w:rsid w:val="00D1294E"/>
    <w:rsid w:val="00D139BE"/>
    <w:rsid w:val="00D14CE7"/>
    <w:rsid w:val="00D15D9B"/>
    <w:rsid w:val="00D17431"/>
    <w:rsid w:val="00D179AB"/>
    <w:rsid w:val="00D20141"/>
    <w:rsid w:val="00D2139B"/>
    <w:rsid w:val="00D24984"/>
    <w:rsid w:val="00D2751D"/>
    <w:rsid w:val="00D30A39"/>
    <w:rsid w:val="00D3200D"/>
    <w:rsid w:val="00D32654"/>
    <w:rsid w:val="00D32E67"/>
    <w:rsid w:val="00D331A4"/>
    <w:rsid w:val="00D40208"/>
    <w:rsid w:val="00D41D74"/>
    <w:rsid w:val="00D421D7"/>
    <w:rsid w:val="00D4373D"/>
    <w:rsid w:val="00D43F31"/>
    <w:rsid w:val="00D44314"/>
    <w:rsid w:val="00D44E1B"/>
    <w:rsid w:val="00D44F6E"/>
    <w:rsid w:val="00D4742E"/>
    <w:rsid w:val="00D520D3"/>
    <w:rsid w:val="00D523C8"/>
    <w:rsid w:val="00D52996"/>
    <w:rsid w:val="00D536A1"/>
    <w:rsid w:val="00D538C8"/>
    <w:rsid w:val="00D55B26"/>
    <w:rsid w:val="00D560F7"/>
    <w:rsid w:val="00D604E0"/>
    <w:rsid w:val="00D60FA2"/>
    <w:rsid w:val="00D62019"/>
    <w:rsid w:val="00D62199"/>
    <w:rsid w:val="00D62926"/>
    <w:rsid w:val="00D65E60"/>
    <w:rsid w:val="00D66322"/>
    <w:rsid w:val="00D66FE4"/>
    <w:rsid w:val="00D67260"/>
    <w:rsid w:val="00D678D2"/>
    <w:rsid w:val="00D7065C"/>
    <w:rsid w:val="00D72D54"/>
    <w:rsid w:val="00D75DE0"/>
    <w:rsid w:val="00D76B7D"/>
    <w:rsid w:val="00D76C1F"/>
    <w:rsid w:val="00D77758"/>
    <w:rsid w:val="00D77EFD"/>
    <w:rsid w:val="00D81213"/>
    <w:rsid w:val="00D8176E"/>
    <w:rsid w:val="00D826BE"/>
    <w:rsid w:val="00D82FD5"/>
    <w:rsid w:val="00D83CFB"/>
    <w:rsid w:val="00D86763"/>
    <w:rsid w:val="00D87A9D"/>
    <w:rsid w:val="00D91324"/>
    <w:rsid w:val="00D948F4"/>
    <w:rsid w:val="00D965B0"/>
    <w:rsid w:val="00DA1D3F"/>
    <w:rsid w:val="00DA1E9F"/>
    <w:rsid w:val="00DA27FA"/>
    <w:rsid w:val="00DA2F10"/>
    <w:rsid w:val="00DA37A1"/>
    <w:rsid w:val="00DA40A0"/>
    <w:rsid w:val="00DA41DF"/>
    <w:rsid w:val="00DA4EB4"/>
    <w:rsid w:val="00DA4FCE"/>
    <w:rsid w:val="00DA7F04"/>
    <w:rsid w:val="00DB1668"/>
    <w:rsid w:val="00DB1BD3"/>
    <w:rsid w:val="00DB1DB6"/>
    <w:rsid w:val="00DB2429"/>
    <w:rsid w:val="00DB3400"/>
    <w:rsid w:val="00DB5396"/>
    <w:rsid w:val="00DB5C85"/>
    <w:rsid w:val="00DB6351"/>
    <w:rsid w:val="00DC6475"/>
    <w:rsid w:val="00DD1ED7"/>
    <w:rsid w:val="00DE07B6"/>
    <w:rsid w:val="00DE09E9"/>
    <w:rsid w:val="00DE2C71"/>
    <w:rsid w:val="00DE42EA"/>
    <w:rsid w:val="00DE5B5E"/>
    <w:rsid w:val="00DE628A"/>
    <w:rsid w:val="00DE7CD9"/>
    <w:rsid w:val="00DF1C83"/>
    <w:rsid w:val="00DF2B97"/>
    <w:rsid w:val="00DF3884"/>
    <w:rsid w:val="00DF3CFA"/>
    <w:rsid w:val="00DF485F"/>
    <w:rsid w:val="00DF689E"/>
    <w:rsid w:val="00DF6A78"/>
    <w:rsid w:val="00E00172"/>
    <w:rsid w:val="00E002F8"/>
    <w:rsid w:val="00E020B2"/>
    <w:rsid w:val="00E027B7"/>
    <w:rsid w:val="00E02E6C"/>
    <w:rsid w:val="00E03E53"/>
    <w:rsid w:val="00E06261"/>
    <w:rsid w:val="00E07778"/>
    <w:rsid w:val="00E0780F"/>
    <w:rsid w:val="00E10119"/>
    <w:rsid w:val="00E102C7"/>
    <w:rsid w:val="00E1311E"/>
    <w:rsid w:val="00E145FF"/>
    <w:rsid w:val="00E16A26"/>
    <w:rsid w:val="00E203A8"/>
    <w:rsid w:val="00E21A7B"/>
    <w:rsid w:val="00E21B11"/>
    <w:rsid w:val="00E2435A"/>
    <w:rsid w:val="00E2744D"/>
    <w:rsid w:val="00E300D0"/>
    <w:rsid w:val="00E30547"/>
    <w:rsid w:val="00E30CB5"/>
    <w:rsid w:val="00E31839"/>
    <w:rsid w:val="00E32D4B"/>
    <w:rsid w:val="00E330B5"/>
    <w:rsid w:val="00E33927"/>
    <w:rsid w:val="00E33AD9"/>
    <w:rsid w:val="00E3428A"/>
    <w:rsid w:val="00E34CE2"/>
    <w:rsid w:val="00E368A4"/>
    <w:rsid w:val="00E36B4C"/>
    <w:rsid w:val="00E37C5D"/>
    <w:rsid w:val="00E40596"/>
    <w:rsid w:val="00E40F60"/>
    <w:rsid w:val="00E43003"/>
    <w:rsid w:val="00E43BD0"/>
    <w:rsid w:val="00E47887"/>
    <w:rsid w:val="00E47C53"/>
    <w:rsid w:val="00E506C1"/>
    <w:rsid w:val="00E5114F"/>
    <w:rsid w:val="00E52B54"/>
    <w:rsid w:val="00E53EE9"/>
    <w:rsid w:val="00E55C6D"/>
    <w:rsid w:val="00E579B8"/>
    <w:rsid w:val="00E57B06"/>
    <w:rsid w:val="00E60ED9"/>
    <w:rsid w:val="00E62A56"/>
    <w:rsid w:val="00E65D5D"/>
    <w:rsid w:val="00E66567"/>
    <w:rsid w:val="00E6723D"/>
    <w:rsid w:val="00E7026C"/>
    <w:rsid w:val="00E7072F"/>
    <w:rsid w:val="00E708F9"/>
    <w:rsid w:val="00E70C84"/>
    <w:rsid w:val="00E722AB"/>
    <w:rsid w:val="00E73E95"/>
    <w:rsid w:val="00E73F39"/>
    <w:rsid w:val="00E741BE"/>
    <w:rsid w:val="00E758C6"/>
    <w:rsid w:val="00E75FD3"/>
    <w:rsid w:val="00E7652A"/>
    <w:rsid w:val="00E76C86"/>
    <w:rsid w:val="00E77AC3"/>
    <w:rsid w:val="00E807A0"/>
    <w:rsid w:val="00E83EA7"/>
    <w:rsid w:val="00E847FE"/>
    <w:rsid w:val="00E84861"/>
    <w:rsid w:val="00E90A1E"/>
    <w:rsid w:val="00E90ED8"/>
    <w:rsid w:val="00E927F3"/>
    <w:rsid w:val="00E93CF7"/>
    <w:rsid w:val="00E95344"/>
    <w:rsid w:val="00E9561D"/>
    <w:rsid w:val="00E96E56"/>
    <w:rsid w:val="00E96F65"/>
    <w:rsid w:val="00E974FE"/>
    <w:rsid w:val="00E97A01"/>
    <w:rsid w:val="00EA0B1C"/>
    <w:rsid w:val="00EA1298"/>
    <w:rsid w:val="00EA1549"/>
    <w:rsid w:val="00EA3898"/>
    <w:rsid w:val="00EA5C09"/>
    <w:rsid w:val="00EA7BB9"/>
    <w:rsid w:val="00EB2E46"/>
    <w:rsid w:val="00EB5506"/>
    <w:rsid w:val="00EB721A"/>
    <w:rsid w:val="00EC22B0"/>
    <w:rsid w:val="00EC3B79"/>
    <w:rsid w:val="00EC40BB"/>
    <w:rsid w:val="00EC5371"/>
    <w:rsid w:val="00EC57C1"/>
    <w:rsid w:val="00EC61DD"/>
    <w:rsid w:val="00EC75B5"/>
    <w:rsid w:val="00EC7709"/>
    <w:rsid w:val="00ED043B"/>
    <w:rsid w:val="00ED1BFB"/>
    <w:rsid w:val="00ED5C0A"/>
    <w:rsid w:val="00EDF90E"/>
    <w:rsid w:val="00EE26F9"/>
    <w:rsid w:val="00EE2D16"/>
    <w:rsid w:val="00EE2F42"/>
    <w:rsid w:val="00EE45A9"/>
    <w:rsid w:val="00EE5BE2"/>
    <w:rsid w:val="00EE6D9D"/>
    <w:rsid w:val="00EE7551"/>
    <w:rsid w:val="00EF2690"/>
    <w:rsid w:val="00EF2819"/>
    <w:rsid w:val="00EF6D26"/>
    <w:rsid w:val="00EF6F5C"/>
    <w:rsid w:val="00EF73FD"/>
    <w:rsid w:val="00EF7C72"/>
    <w:rsid w:val="00F00068"/>
    <w:rsid w:val="00F01663"/>
    <w:rsid w:val="00F028DA"/>
    <w:rsid w:val="00F02930"/>
    <w:rsid w:val="00F0474D"/>
    <w:rsid w:val="00F047E7"/>
    <w:rsid w:val="00F05CE1"/>
    <w:rsid w:val="00F10A8B"/>
    <w:rsid w:val="00F11169"/>
    <w:rsid w:val="00F112C5"/>
    <w:rsid w:val="00F117B0"/>
    <w:rsid w:val="00F11AC1"/>
    <w:rsid w:val="00F12555"/>
    <w:rsid w:val="00F161FB"/>
    <w:rsid w:val="00F22405"/>
    <w:rsid w:val="00F22BEC"/>
    <w:rsid w:val="00F24049"/>
    <w:rsid w:val="00F24385"/>
    <w:rsid w:val="00F25C6F"/>
    <w:rsid w:val="00F26131"/>
    <w:rsid w:val="00F26506"/>
    <w:rsid w:val="00F26FB2"/>
    <w:rsid w:val="00F272F2"/>
    <w:rsid w:val="00F30764"/>
    <w:rsid w:val="00F318E4"/>
    <w:rsid w:val="00F31FD2"/>
    <w:rsid w:val="00F34617"/>
    <w:rsid w:val="00F34CBB"/>
    <w:rsid w:val="00F34E23"/>
    <w:rsid w:val="00F35476"/>
    <w:rsid w:val="00F35520"/>
    <w:rsid w:val="00F366CD"/>
    <w:rsid w:val="00F37BAA"/>
    <w:rsid w:val="00F402C7"/>
    <w:rsid w:val="00F4156B"/>
    <w:rsid w:val="00F41C42"/>
    <w:rsid w:val="00F4237C"/>
    <w:rsid w:val="00F431AE"/>
    <w:rsid w:val="00F432F5"/>
    <w:rsid w:val="00F43541"/>
    <w:rsid w:val="00F43DB9"/>
    <w:rsid w:val="00F53BD9"/>
    <w:rsid w:val="00F5516B"/>
    <w:rsid w:val="00F55AE8"/>
    <w:rsid w:val="00F56815"/>
    <w:rsid w:val="00F56F52"/>
    <w:rsid w:val="00F57DAF"/>
    <w:rsid w:val="00F60B86"/>
    <w:rsid w:val="00F6127F"/>
    <w:rsid w:val="00F62A28"/>
    <w:rsid w:val="00F7088E"/>
    <w:rsid w:val="00F73EB0"/>
    <w:rsid w:val="00F74388"/>
    <w:rsid w:val="00F74C6C"/>
    <w:rsid w:val="00F74F16"/>
    <w:rsid w:val="00F77307"/>
    <w:rsid w:val="00F8206D"/>
    <w:rsid w:val="00F82ADC"/>
    <w:rsid w:val="00F83A4B"/>
    <w:rsid w:val="00F84208"/>
    <w:rsid w:val="00F854A5"/>
    <w:rsid w:val="00F86D45"/>
    <w:rsid w:val="00F8778A"/>
    <w:rsid w:val="00F92655"/>
    <w:rsid w:val="00F93FE3"/>
    <w:rsid w:val="00F950B9"/>
    <w:rsid w:val="00F96969"/>
    <w:rsid w:val="00F9752F"/>
    <w:rsid w:val="00FA053C"/>
    <w:rsid w:val="00FA27A6"/>
    <w:rsid w:val="00FA4351"/>
    <w:rsid w:val="00FA6158"/>
    <w:rsid w:val="00FB0170"/>
    <w:rsid w:val="00FB1800"/>
    <w:rsid w:val="00FB2CA6"/>
    <w:rsid w:val="00FB4721"/>
    <w:rsid w:val="00FB5087"/>
    <w:rsid w:val="00FB514E"/>
    <w:rsid w:val="00FB5B6D"/>
    <w:rsid w:val="00FB62E2"/>
    <w:rsid w:val="00FB7088"/>
    <w:rsid w:val="00FB74AD"/>
    <w:rsid w:val="00FB7A17"/>
    <w:rsid w:val="00FB7F6A"/>
    <w:rsid w:val="00FC0C1E"/>
    <w:rsid w:val="00FC0FF2"/>
    <w:rsid w:val="00FC1216"/>
    <w:rsid w:val="00FC1F1C"/>
    <w:rsid w:val="00FC22B3"/>
    <w:rsid w:val="00FC23F1"/>
    <w:rsid w:val="00FC2CC1"/>
    <w:rsid w:val="00FC372B"/>
    <w:rsid w:val="00FC50AB"/>
    <w:rsid w:val="00FC5966"/>
    <w:rsid w:val="00FC61DF"/>
    <w:rsid w:val="00FC70C9"/>
    <w:rsid w:val="00FC7F19"/>
    <w:rsid w:val="00FD1196"/>
    <w:rsid w:val="00FD11F4"/>
    <w:rsid w:val="00FD42DF"/>
    <w:rsid w:val="00FD4FFE"/>
    <w:rsid w:val="00FD5C8D"/>
    <w:rsid w:val="00FD5E55"/>
    <w:rsid w:val="00FD5E6C"/>
    <w:rsid w:val="00FD7893"/>
    <w:rsid w:val="00FD7DFE"/>
    <w:rsid w:val="00FE29CC"/>
    <w:rsid w:val="00FE30B0"/>
    <w:rsid w:val="00FE316C"/>
    <w:rsid w:val="00FE3272"/>
    <w:rsid w:val="00FE5A90"/>
    <w:rsid w:val="00FE6314"/>
    <w:rsid w:val="00FE6581"/>
    <w:rsid w:val="00FF3C4A"/>
    <w:rsid w:val="00FF5018"/>
    <w:rsid w:val="00FF5BB4"/>
    <w:rsid w:val="00FF6F7F"/>
    <w:rsid w:val="00FF705C"/>
    <w:rsid w:val="00FF768B"/>
    <w:rsid w:val="00FF7E42"/>
    <w:rsid w:val="03730CF2"/>
    <w:rsid w:val="05043738"/>
    <w:rsid w:val="055DDF72"/>
    <w:rsid w:val="07BE0FEC"/>
    <w:rsid w:val="089200D1"/>
    <w:rsid w:val="08AADD88"/>
    <w:rsid w:val="095B730A"/>
    <w:rsid w:val="09729FA8"/>
    <w:rsid w:val="099A801A"/>
    <w:rsid w:val="09ACE8DC"/>
    <w:rsid w:val="09FC5BE9"/>
    <w:rsid w:val="0A8C4FE1"/>
    <w:rsid w:val="0AA683C0"/>
    <w:rsid w:val="0B96546B"/>
    <w:rsid w:val="0C561007"/>
    <w:rsid w:val="0C854425"/>
    <w:rsid w:val="0D6330E9"/>
    <w:rsid w:val="0E59BE26"/>
    <w:rsid w:val="0E943A17"/>
    <w:rsid w:val="103C5641"/>
    <w:rsid w:val="11F2A70F"/>
    <w:rsid w:val="1291ECE3"/>
    <w:rsid w:val="1398DF0F"/>
    <w:rsid w:val="17FE67AD"/>
    <w:rsid w:val="18B21BD3"/>
    <w:rsid w:val="1AD60D78"/>
    <w:rsid w:val="1D36056E"/>
    <w:rsid w:val="1D81EEF1"/>
    <w:rsid w:val="1DB3CB4D"/>
    <w:rsid w:val="1E39E6AC"/>
    <w:rsid w:val="1E7DBA54"/>
    <w:rsid w:val="1F08407E"/>
    <w:rsid w:val="1F514F70"/>
    <w:rsid w:val="1F89F5ED"/>
    <w:rsid w:val="218C82DD"/>
    <w:rsid w:val="22268022"/>
    <w:rsid w:val="252FAEA8"/>
    <w:rsid w:val="265211EA"/>
    <w:rsid w:val="2775BFA7"/>
    <w:rsid w:val="282E2320"/>
    <w:rsid w:val="28B78526"/>
    <w:rsid w:val="28FD9D06"/>
    <w:rsid w:val="2A47D6DB"/>
    <w:rsid w:val="2A8399D8"/>
    <w:rsid w:val="2B45FE1B"/>
    <w:rsid w:val="2DD9623A"/>
    <w:rsid w:val="2E2940EA"/>
    <w:rsid w:val="2E9C3662"/>
    <w:rsid w:val="2F3CD9C0"/>
    <w:rsid w:val="2F54ABFE"/>
    <w:rsid w:val="2F9AFDFF"/>
    <w:rsid w:val="30386EDA"/>
    <w:rsid w:val="31B9C861"/>
    <w:rsid w:val="32E1734A"/>
    <w:rsid w:val="338C1DD8"/>
    <w:rsid w:val="34D552A3"/>
    <w:rsid w:val="34DD33A8"/>
    <w:rsid w:val="3513F549"/>
    <w:rsid w:val="35F47616"/>
    <w:rsid w:val="360BAF15"/>
    <w:rsid w:val="36A320AB"/>
    <w:rsid w:val="36AFFF74"/>
    <w:rsid w:val="36CC4144"/>
    <w:rsid w:val="37AE41C3"/>
    <w:rsid w:val="3BCDF864"/>
    <w:rsid w:val="3BD4CBFF"/>
    <w:rsid w:val="3C11D0BA"/>
    <w:rsid w:val="3DD66A5E"/>
    <w:rsid w:val="3EF05085"/>
    <w:rsid w:val="408F37FA"/>
    <w:rsid w:val="40FC593F"/>
    <w:rsid w:val="4164B85E"/>
    <w:rsid w:val="41A1D12E"/>
    <w:rsid w:val="42A8670B"/>
    <w:rsid w:val="43AC74AD"/>
    <w:rsid w:val="43BA529B"/>
    <w:rsid w:val="43F3D9B0"/>
    <w:rsid w:val="43F51522"/>
    <w:rsid w:val="465567AD"/>
    <w:rsid w:val="472F0C6A"/>
    <w:rsid w:val="4748146B"/>
    <w:rsid w:val="479E722F"/>
    <w:rsid w:val="48BAB3FF"/>
    <w:rsid w:val="4A9CFC87"/>
    <w:rsid w:val="4ACC7107"/>
    <w:rsid w:val="4C8D24B9"/>
    <w:rsid w:val="4D1549DC"/>
    <w:rsid w:val="4D3F999C"/>
    <w:rsid w:val="4D8D17FF"/>
    <w:rsid w:val="4E9E6D27"/>
    <w:rsid w:val="51292AA7"/>
    <w:rsid w:val="53CD359E"/>
    <w:rsid w:val="571BEFB6"/>
    <w:rsid w:val="58449F33"/>
    <w:rsid w:val="58E557F2"/>
    <w:rsid w:val="59B0E2BA"/>
    <w:rsid w:val="5B1E0985"/>
    <w:rsid w:val="5B267395"/>
    <w:rsid w:val="5B29D4F7"/>
    <w:rsid w:val="5B421112"/>
    <w:rsid w:val="5D4C00E9"/>
    <w:rsid w:val="5D70A758"/>
    <w:rsid w:val="5D946429"/>
    <w:rsid w:val="5DE01195"/>
    <w:rsid w:val="5E43C85A"/>
    <w:rsid w:val="5E7E2193"/>
    <w:rsid w:val="5F3605F3"/>
    <w:rsid w:val="6062E3CF"/>
    <w:rsid w:val="6068D757"/>
    <w:rsid w:val="608FDD7F"/>
    <w:rsid w:val="6159A9FA"/>
    <w:rsid w:val="63726760"/>
    <w:rsid w:val="63803F56"/>
    <w:rsid w:val="63AAF622"/>
    <w:rsid w:val="672AF92E"/>
    <w:rsid w:val="677954C8"/>
    <w:rsid w:val="68AEC928"/>
    <w:rsid w:val="695EDB3A"/>
    <w:rsid w:val="69E9DEBB"/>
    <w:rsid w:val="69FF3249"/>
    <w:rsid w:val="6AEBA028"/>
    <w:rsid w:val="6BA56953"/>
    <w:rsid w:val="6C03EDCD"/>
    <w:rsid w:val="6C06524A"/>
    <w:rsid w:val="6C3B5888"/>
    <w:rsid w:val="6D131102"/>
    <w:rsid w:val="6D2D0F13"/>
    <w:rsid w:val="6DA23D5C"/>
    <w:rsid w:val="6E41A11B"/>
    <w:rsid w:val="6EB81A60"/>
    <w:rsid w:val="6F2E1337"/>
    <w:rsid w:val="6FA42962"/>
    <w:rsid w:val="6FFD121E"/>
    <w:rsid w:val="72161603"/>
    <w:rsid w:val="726AA89B"/>
    <w:rsid w:val="77966FEB"/>
    <w:rsid w:val="78B2565C"/>
    <w:rsid w:val="7935B1BA"/>
    <w:rsid w:val="7A0CE385"/>
    <w:rsid w:val="7A633F09"/>
    <w:rsid w:val="7AD8E1C8"/>
    <w:rsid w:val="7B9F53C6"/>
    <w:rsid w:val="7C7E10E8"/>
    <w:rsid w:val="7CBDA518"/>
    <w:rsid w:val="7CEE1148"/>
    <w:rsid w:val="7CF4BEF0"/>
    <w:rsid w:val="7DAFDE7E"/>
    <w:rsid w:val="7E6F6B65"/>
    <w:rsid w:val="7EC8F0E9"/>
    <w:rsid w:val="7F2AF315"/>
    <w:rsid w:val="7F2E493A"/>
    <w:rsid w:val="7F73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ACF58"/>
  <w15:docId w15:val="{F79A003A-46BF-4479-B59D-E28A1573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BB2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FD"/>
  </w:style>
  <w:style w:type="paragraph" w:styleId="Footer">
    <w:name w:val="footer"/>
    <w:basedOn w:val="Normal"/>
    <w:link w:val="Foot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FD"/>
  </w:style>
  <w:style w:type="character" w:styleId="Hyperlink">
    <w:name w:val="Hyperlink"/>
    <w:basedOn w:val="DefaultParagraphFont"/>
    <w:uiPriority w:val="99"/>
    <w:unhideWhenUsed/>
    <w:rsid w:val="001C17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0758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75806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DA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303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C92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1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0FA2"/>
    <w:pPr>
      <w:spacing w:after="0" w:line="240" w:lineRule="auto"/>
    </w:pPr>
  </w:style>
  <w:style w:type="character" w:customStyle="1" w:styleId="fontstyle01">
    <w:name w:val="fontstyle01"/>
    <w:basedOn w:val="DefaultParagraphFont"/>
    <w:rsid w:val="006F4D0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F4D0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Normal"/>
    <w:rsid w:val="0038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0F0C"/>
  </w:style>
  <w:style w:type="character" w:customStyle="1" w:styleId="eop">
    <w:name w:val="eop"/>
    <w:basedOn w:val="DefaultParagraphFont"/>
    <w:rsid w:val="00380F0C"/>
  </w:style>
  <w:style w:type="paragraph" w:styleId="BodyTextIndent">
    <w:name w:val="Body Text Indent"/>
    <w:basedOn w:val="Normal"/>
    <w:link w:val="BodyTextIndentChar"/>
    <w:rsid w:val="00285268"/>
    <w:pPr>
      <w:spacing w:after="120" w:line="276" w:lineRule="auto"/>
      <w:ind w:left="36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285268"/>
    <w:rPr>
      <w:rFonts w:ascii="Calibri" w:eastAsia="Times New Roman" w:hAnsi="Calibri" w:cs="Times New Roman"/>
      <w:lang w:val="sq-AL"/>
    </w:rPr>
  </w:style>
  <w:style w:type="paragraph" w:styleId="BodyText2">
    <w:name w:val="Body Text 2"/>
    <w:basedOn w:val="Normal"/>
    <w:link w:val="BodyText2Char"/>
    <w:rsid w:val="0028526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285268"/>
    <w:rPr>
      <w:rFonts w:ascii="Calibri" w:eastAsia="Times New Roma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0d9007-a1fb-482a-96da-a02b62c046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A0166CDDC494A97954A231935641B" ma:contentTypeVersion="15" ma:contentTypeDescription="Create a new document." ma:contentTypeScope="" ma:versionID="e5f0ac44643f6350c89400846b7c73bf">
  <xsd:schema xmlns:xsd="http://www.w3.org/2001/XMLSchema" xmlns:xs="http://www.w3.org/2001/XMLSchema" xmlns:p="http://schemas.microsoft.com/office/2006/metadata/properties" xmlns:ns3="4797cbd5-ed42-4333-9a73-82e73c5a11e9" xmlns:ns4="240d9007-a1fb-482a-96da-a02b62c04690" targetNamespace="http://schemas.microsoft.com/office/2006/metadata/properties" ma:root="true" ma:fieldsID="3bf38015a89c74b08ac23b44f1523a95" ns3:_="" ns4:_="">
    <xsd:import namespace="4797cbd5-ed42-4333-9a73-82e73c5a11e9"/>
    <xsd:import namespace="240d9007-a1fb-482a-96da-a02b62c046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cbd5-ed42-4333-9a73-82e73c5a11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9007-a1fb-482a-96da-a02b62c04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CAF9-34C9-4B42-A3CC-6E3F33A43EEB}">
  <ds:schemaRefs>
    <ds:schemaRef ds:uri="http://schemas.microsoft.com/office/2006/metadata/properties"/>
    <ds:schemaRef ds:uri="http://schemas.microsoft.com/office/infopath/2007/PartnerControls"/>
    <ds:schemaRef ds:uri="240d9007-a1fb-482a-96da-a02b62c04690"/>
  </ds:schemaRefs>
</ds:datastoreItem>
</file>

<file path=customXml/itemProps2.xml><?xml version="1.0" encoding="utf-8"?>
<ds:datastoreItem xmlns:ds="http://schemas.openxmlformats.org/officeDocument/2006/customXml" ds:itemID="{B6062FD1-6097-4539-9BF5-DBA807C41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cbd5-ed42-4333-9a73-82e73c5a11e9"/>
    <ds:schemaRef ds:uri="240d9007-a1fb-482a-96da-a02b62c04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DB727-E109-458E-82E4-3DE7402A0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01F9F-09B1-4BD6-A557-45403518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3736</Words>
  <Characters>21296</Characters>
  <Application>Microsoft Office Word</Application>
  <DocSecurity>0</DocSecurity>
  <Lines>177</Lines>
  <Paragraphs>49</Paragraphs>
  <ScaleCrop>false</ScaleCrop>
  <Company/>
  <LinksUpToDate>false</LinksUpToDate>
  <CharactersWithSpaces>24983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Ambra Agolli</cp:lastModifiedBy>
  <cp:revision>17</cp:revision>
  <cp:lastPrinted>2022-07-08T03:41:00Z</cp:lastPrinted>
  <dcterms:created xsi:type="dcterms:W3CDTF">2025-03-19T17:35:00Z</dcterms:created>
  <dcterms:modified xsi:type="dcterms:W3CDTF">2025-03-19T17:52:00Z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0x010100AF2A0166CDDC494A97954A231935641B</vt:lpwstr>
  </property>
</Properties>
</file>